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370" w:rsidRDefault="007A5370">
      <w:pPr>
        <w:spacing w:line="360" w:lineRule="auto"/>
        <w:jc w:val="center"/>
        <w:rPr>
          <w:rFonts w:ascii="黑体" w:eastAsia="黑体" w:hAnsi="黑体"/>
          <w:color w:val="000000" w:themeColor="text1"/>
          <w:sz w:val="44"/>
          <w:szCs w:val="44"/>
        </w:rPr>
      </w:pPr>
      <w:bookmarkStart w:id="0" w:name="_Toc18428_WPSOffice_Type3"/>
    </w:p>
    <w:p w:rsidR="007A5370" w:rsidRDefault="00F842A9">
      <w:pPr>
        <w:spacing w:line="360" w:lineRule="auto"/>
        <w:jc w:val="center"/>
        <w:rPr>
          <w:rFonts w:ascii="黑体" w:eastAsia="黑体" w:hAnsi="黑体"/>
          <w:color w:val="000000" w:themeColor="text1"/>
          <w:sz w:val="44"/>
          <w:szCs w:val="44"/>
          <w:lang w:eastAsia="zh-CN"/>
        </w:rPr>
      </w:pPr>
      <w:r>
        <w:rPr>
          <w:rFonts w:ascii="黑体" w:eastAsia="黑体" w:hAnsi="黑体" w:hint="eastAsia"/>
          <w:color w:val="000000" w:themeColor="text1"/>
          <w:sz w:val="44"/>
          <w:szCs w:val="44"/>
          <w:lang w:eastAsia="zh-CN"/>
        </w:rPr>
        <w:t>中共南京市委社会工作部</w:t>
      </w:r>
    </w:p>
    <w:p w:rsidR="007A5370" w:rsidRDefault="00F842A9">
      <w:pPr>
        <w:spacing w:line="360" w:lineRule="auto"/>
        <w:jc w:val="center"/>
        <w:rPr>
          <w:rFonts w:ascii="黑体" w:eastAsia="黑体" w:hAnsi="黑体"/>
          <w:color w:val="000000" w:themeColor="text1"/>
          <w:sz w:val="44"/>
          <w:szCs w:val="44"/>
          <w:lang w:eastAsia="zh-CN"/>
        </w:rPr>
      </w:pPr>
      <w:r>
        <w:rPr>
          <w:rFonts w:ascii="黑体" w:eastAsia="黑体" w:hAnsi="黑体" w:hint="eastAsia"/>
          <w:color w:val="000000" w:themeColor="text1"/>
          <w:sz w:val="44"/>
          <w:szCs w:val="44"/>
          <w:lang w:eastAsia="zh-CN"/>
        </w:rPr>
        <w:t>202</w:t>
      </w:r>
      <w:r>
        <w:rPr>
          <w:rFonts w:ascii="黑体" w:eastAsia="黑体" w:hAnsi="黑体" w:hint="eastAsia"/>
          <w:color w:val="000000" w:themeColor="text1"/>
          <w:sz w:val="44"/>
          <w:szCs w:val="44"/>
          <w:lang w:eastAsia="zh-CN"/>
        </w:rPr>
        <w:t>5</w:t>
      </w:r>
      <w:r>
        <w:rPr>
          <w:rFonts w:ascii="黑体" w:eastAsia="黑体" w:hAnsi="黑体" w:hint="eastAsia"/>
          <w:color w:val="000000" w:themeColor="text1"/>
          <w:sz w:val="44"/>
          <w:szCs w:val="44"/>
          <w:lang w:eastAsia="zh-CN"/>
        </w:rPr>
        <w:t>年度</w:t>
      </w:r>
      <w:r>
        <w:rPr>
          <w:rFonts w:ascii="黑体" w:eastAsia="黑体" w:hAnsi="黑体" w:hint="eastAsia"/>
          <w:color w:val="000000" w:themeColor="text1"/>
          <w:sz w:val="44"/>
          <w:szCs w:val="44"/>
          <w:lang w:eastAsia="zh-CN"/>
        </w:rPr>
        <w:t>部门</w:t>
      </w:r>
      <w:r>
        <w:rPr>
          <w:rFonts w:ascii="黑体" w:eastAsia="黑体" w:hAnsi="黑体" w:hint="eastAsia"/>
          <w:color w:val="000000" w:themeColor="text1"/>
          <w:sz w:val="44"/>
          <w:szCs w:val="44"/>
          <w:lang w:eastAsia="zh-CN"/>
        </w:rPr>
        <w:t>整体绩效评价报告</w:t>
      </w:r>
    </w:p>
    <w:p w:rsidR="007A5370" w:rsidRDefault="007A5370">
      <w:pPr>
        <w:spacing w:line="360" w:lineRule="auto"/>
        <w:jc w:val="center"/>
        <w:rPr>
          <w:rFonts w:ascii="黑体" w:eastAsia="黑体" w:hAnsi="黑体"/>
          <w:color w:val="000000" w:themeColor="text1"/>
          <w:sz w:val="44"/>
          <w:szCs w:val="44"/>
          <w:lang w:eastAsia="zh-CN"/>
        </w:rPr>
      </w:pPr>
    </w:p>
    <w:p w:rsidR="007A5370" w:rsidRDefault="007A5370">
      <w:pPr>
        <w:pStyle w:val="1"/>
        <w:jc w:val="center"/>
        <w:rPr>
          <w:rFonts w:ascii="黑体" w:eastAsia="黑体" w:hAnsi="黑体"/>
          <w:color w:val="000000" w:themeColor="text1"/>
          <w:sz w:val="44"/>
          <w:szCs w:val="44"/>
          <w:lang w:val="en-US" w:bidi="en-US"/>
        </w:rPr>
      </w:pPr>
    </w:p>
    <w:p w:rsidR="007A5370" w:rsidRDefault="007A5370">
      <w:pPr>
        <w:pStyle w:val="1"/>
        <w:jc w:val="center"/>
        <w:rPr>
          <w:rFonts w:ascii="黑体" w:eastAsia="黑体" w:hAnsi="黑体"/>
          <w:color w:val="000000" w:themeColor="text1"/>
          <w:sz w:val="44"/>
          <w:szCs w:val="44"/>
          <w:lang w:val="en-US" w:bidi="en-US"/>
        </w:rPr>
      </w:pPr>
    </w:p>
    <w:p w:rsidR="007A5370" w:rsidRDefault="007A5370">
      <w:pPr>
        <w:jc w:val="center"/>
        <w:rPr>
          <w:rFonts w:ascii="黑体" w:eastAsia="黑体" w:hAnsi="黑体"/>
          <w:color w:val="000000" w:themeColor="text1"/>
          <w:sz w:val="44"/>
          <w:szCs w:val="44"/>
          <w:lang w:eastAsia="zh-CN"/>
        </w:rPr>
      </w:pPr>
    </w:p>
    <w:p w:rsidR="007A5370" w:rsidRDefault="007A5370">
      <w:pPr>
        <w:spacing w:line="360" w:lineRule="auto"/>
        <w:jc w:val="center"/>
        <w:rPr>
          <w:rFonts w:ascii="黑体" w:eastAsia="黑体" w:hAnsi="黑体"/>
          <w:color w:val="000000" w:themeColor="text1"/>
          <w:sz w:val="44"/>
          <w:szCs w:val="44"/>
          <w:lang w:eastAsia="zh-CN"/>
        </w:rPr>
      </w:pPr>
    </w:p>
    <w:p w:rsidR="007A5370" w:rsidRDefault="007A5370">
      <w:pPr>
        <w:pStyle w:val="1"/>
        <w:ind w:left="0"/>
        <w:jc w:val="both"/>
        <w:rPr>
          <w:rFonts w:ascii="黑体" w:eastAsia="黑体" w:hAnsi="黑体"/>
          <w:color w:val="000000" w:themeColor="text1"/>
          <w:sz w:val="44"/>
          <w:szCs w:val="44"/>
          <w:lang w:val="en-US" w:bidi="en-US"/>
        </w:rPr>
      </w:pPr>
    </w:p>
    <w:p w:rsidR="007A5370" w:rsidRDefault="007A5370">
      <w:pPr>
        <w:jc w:val="center"/>
        <w:rPr>
          <w:color w:val="000000" w:themeColor="text1"/>
          <w:sz w:val="44"/>
          <w:szCs w:val="44"/>
          <w:lang w:eastAsia="zh-CN"/>
        </w:rPr>
      </w:pPr>
    </w:p>
    <w:p w:rsidR="007A5370" w:rsidRDefault="007A5370">
      <w:pPr>
        <w:pStyle w:val="1"/>
        <w:jc w:val="center"/>
        <w:rPr>
          <w:rFonts w:ascii="黑体" w:eastAsia="黑体" w:hAnsi="黑体"/>
          <w:color w:val="000000" w:themeColor="text1"/>
          <w:sz w:val="44"/>
          <w:szCs w:val="44"/>
          <w:lang w:val="en-US" w:bidi="en-US"/>
        </w:rPr>
      </w:pPr>
    </w:p>
    <w:p w:rsidR="007A5370" w:rsidRDefault="007A5370">
      <w:pPr>
        <w:rPr>
          <w:rFonts w:ascii="黑体" w:eastAsia="黑体" w:hAnsi="黑体"/>
          <w:color w:val="000000" w:themeColor="text1"/>
          <w:sz w:val="44"/>
          <w:szCs w:val="44"/>
          <w:lang w:eastAsia="zh-CN"/>
        </w:rPr>
      </w:pPr>
    </w:p>
    <w:p w:rsidR="007A5370" w:rsidRDefault="007A5370">
      <w:pPr>
        <w:rPr>
          <w:rFonts w:ascii="黑体" w:eastAsia="黑体" w:hAnsi="黑体"/>
          <w:color w:val="000000" w:themeColor="text1"/>
          <w:sz w:val="44"/>
          <w:szCs w:val="44"/>
          <w:lang w:eastAsia="zh-CN"/>
        </w:rPr>
      </w:pPr>
    </w:p>
    <w:p w:rsidR="007A5370" w:rsidRDefault="007A5370">
      <w:pPr>
        <w:rPr>
          <w:rFonts w:ascii="黑体" w:eastAsia="黑体" w:hAnsi="黑体"/>
          <w:color w:val="000000" w:themeColor="text1"/>
          <w:sz w:val="44"/>
          <w:szCs w:val="44"/>
          <w:lang w:eastAsia="zh-CN"/>
        </w:rPr>
      </w:pPr>
    </w:p>
    <w:p w:rsidR="007A5370" w:rsidRDefault="007A5370">
      <w:pPr>
        <w:jc w:val="center"/>
        <w:rPr>
          <w:rFonts w:eastAsia="黑体"/>
          <w:color w:val="000000" w:themeColor="text1"/>
          <w:lang w:eastAsia="zh-CN"/>
        </w:rPr>
      </w:pPr>
    </w:p>
    <w:p w:rsidR="007A5370" w:rsidRDefault="00F842A9">
      <w:pPr>
        <w:spacing w:line="360" w:lineRule="auto"/>
        <w:jc w:val="center"/>
        <w:rPr>
          <w:rFonts w:ascii="黑体" w:eastAsia="黑体" w:hAnsi="黑体"/>
          <w:color w:val="000000" w:themeColor="text1"/>
          <w:sz w:val="44"/>
          <w:szCs w:val="44"/>
          <w:lang w:eastAsia="zh-CN"/>
        </w:rPr>
        <w:sectPr w:rsidR="007A5370">
          <w:footerReference w:type="default" r:id="rId8"/>
          <w:pgSz w:w="11900" w:h="16840"/>
          <w:pgMar w:top="2837" w:right="1672" w:bottom="2837" w:left="1775" w:header="2409" w:footer="2409" w:gutter="0"/>
          <w:cols w:space="720"/>
          <w:docGrid w:linePitch="360"/>
        </w:sectPr>
      </w:pPr>
      <w:r>
        <w:rPr>
          <w:rFonts w:ascii="黑体" w:eastAsia="黑体" w:hAnsi="黑体" w:hint="eastAsia"/>
          <w:color w:val="000000" w:themeColor="text1"/>
          <w:sz w:val="44"/>
          <w:szCs w:val="44"/>
          <w:lang w:eastAsia="zh-CN"/>
        </w:rPr>
        <w:t>二〇二</w:t>
      </w:r>
      <w:r>
        <w:rPr>
          <w:rFonts w:ascii="黑体" w:eastAsia="黑体" w:hAnsi="黑体" w:hint="eastAsia"/>
          <w:color w:val="000000" w:themeColor="text1"/>
          <w:sz w:val="44"/>
          <w:szCs w:val="44"/>
          <w:lang w:eastAsia="zh-CN"/>
        </w:rPr>
        <w:t>六</w:t>
      </w:r>
      <w:r>
        <w:rPr>
          <w:rFonts w:ascii="黑体" w:eastAsia="黑体" w:hAnsi="黑体" w:hint="eastAsia"/>
          <w:color w:val="000000" w:themeColor="text1"/>
          <w:sz w:val="44"/>
          <w:szCs w:val="44"/>
          <w:lang w:eastAsia="zh-CN"/>
        </w:rPr>
        <w:t>年六月</w:t>
      </w:r>
    </w:p>
    <w:bookmarkEnd w:id="0" w:displacedByCustomXml="next"/>
    <w:sdt>
      <w:sdtPr>
        <w:rPr>
          <w:rFonts w:ascii="宋体" w:eastAsia="宋体" w:hAnsi="宋体"/>
          <w:color w:val="000000" w:themeColor="text1"/>
          <w:sz w:val="21"/>
        </w:rPr>
        <w:id w:val="147457321"/>
        <w:docPartObj>
          <w:docPartGallery w:val="Table of Contents"/>
          <w:docPartUnique/>
        </w:docPartObj>
      </w:sdtPr>
      <w:sdtEndPr>
        <w:rPr>
          <w:rFonts w:ascii="仿宋" w:eastAsia="仿宋" w:hAnsi="仿宋" w:cs="仿宋" w:hint="eastAsia"/>
          <w:sz w:val="30"/>
          <w:szCs w:val="30"/>
          <w:lang w:eastAsia="zh-CN" w:bidi="ar-SA"/>
        </w:rPr>
      </w:sdtEndPr>
      <w:sdtContent>
        <w:p w:rsidR="007A5370" w:rsidRDefault="00F842A9">
          <w:pPr>
            <w:jc w:val="center"/>
            <w:rPr>
              <w:color w:val="000000" w:themeColor="text1"/>
            </w:rPr>
          </w:pPr>
          <w:r>
            <w:rPr>
              <w:b/>
              <w:bCs/>
              <w:color w:val="000000" w:themeColor="text1"/>
              <w:sz w:val="40"/>
              <w:szCs w:val="40"/>
              <w:lang w:val="zh-CN"/>
            </w:rPr>
            <w:t>目录</w:t>
          </w:r>
        </w:p>
        <w:p w:rsidR="007A5370" w:rsidRDefault="007A5370">
          <w:pPr>
            <w:pStyle w:val="10"/>
            <w:tabs>
              <w:tab w:val="right" w:leader="dot" w:pos="8590"/>
            </w:tabs>
          </w:pPr>
          <w:r w:rsidRPr="007A5370">
            <w:rPr>
              <w:rFonts w:ascii="仿宋" w:eastAsia="仿宋" w:hAnsi="仿宋" w:cs="仿宋" w:hint="eastAsia"/>
              <w:color w:val="000000" w:themeColor="text1"/>
              <w:sz w:val="30"/>
              <w:szCs w:val="30"/>
              <w:lang w:eastAsia="zh-CN" w:bidi="ar-SA"/>
            </w:rPr>
            <w:fldChar w:fldCharType="begin"/>
          </w:r>
          <w:r w:rsidR="00F842A9">
            <w:rPr>
              <w:rFonts w:ascii="仿宋" w:eastAsia="仿宋" w:hAnsi="仿宋" w:cs="仿宋" w:hint="eastAsia"/>
              <w:color w:val="000000" w:themeColor="text1"/>
              <w:sz w:val="30"/>
              <w:szCs w:val="30"/>
              <w:lang w:eastAsia="zh-CN" w:bidi="ar-SA"/>
            </w:rPr>
            <w:instrText xml:space="preserve">TOC \o "1-2" \h \u </w:instrText>
          </w:r>
          <w:r w:rsidRPr="007A5370">
            <w:rPr>
              <w:rFonts w:ascii="仿宋" w:eastAsia="仿宋" w:hAnsi="仿宋" w:cs="仿宋" w:hint="eastAsia"/>
              <w:color w:val="000000" w:themeColor="text1"/>
              <w:sz w:val="30"/>
              <w:szCs w:val="30"/>
              <w:lang w:eastAsia="zh-CN" w:bidi="ar-SA"/>
            </w:rPr>
            <w:fldChar w:fldCharType="separate"/>
          </w:r>
          <w:hyperlink w:anchor="_Toc769431201" w:history="1">
            <w:r w:rsidR="00F842A9">
              <w:rPr>
                <w:rFonts w:ascii="黑体" w:eastAsia="黑体" w:hAnsi="黑体" w:hint="eastAsia"/>
              </w:rPr>
              <w:t>一、部门概况</w:t>
            </w:r>
            <w:r w:rsidR="00F842A9">
              <w:tab/>
            </w:r>
            <w:r>
              <w:fldChar w:fldCharType="begin"/>
            </w:r>
            <w:r w:rsidR="00F842A9">
              <w:instrText xml:space="preserve"> PAGEREF _Toc769431201 \h </w:instrText>
            </w:r>
            <w:r>
              <w:fldChar w:fldCharType="separate"/>
            </w:r>
            <w:r w:rsidR="00F842A9">
              <w:t>1</w:t>
            </w:r>
            <w:r>
              <w:fldChar w:fldCharType="end"/>
            </w:r>
          </w:hyperlink>
        </w:p>
        <w:p w:rsidR="007A5370" w:rsidRDefault="007A5370">
          <w:pPr>
            <w:pStyle w:val="21"/>
            <w:tabs>
              <w:tab w:val="right" w:leader="dot" w:pos="8590"/>
            </w:tabs>
          </w:pPr>
          <w:hyperlink w:anchor="_Toc1931763773" w:history="1">
            <w:r w:rsidR="00F842A9">
              <w:rPr>
                <w:rFonts w:ascii="仿宋" w:eastAsia="仿宋" w:hAnsi="仿宋" w:hint="eastAsia"/>
                <w:bCs/>
                <w:szCs w:val="32"/>
              </w:rPr>
              <w:t>（一）部门基本情况</w:t>
            </w:r>
            <w:r w:rsidR="00F842A9">
              <w:tab/>
            </w:r>
            <w:r>
              <w:fldChar w:fldCharType="begin"/>
            </w:r>
            <w:r w:rsidR="00F842A9">
              <w:instrText xml:space="preserve"> PAGEREF _Toc1931763773 \h </w:instrText>
            </w:r>
            <w:r>
              <w:fldChar w:fldCharType="separate"/>
            </w:r>
            <w:r w:rsidR="00F842A9">
              <w:t>1</w:t>
            </w:r>
            <w:r>
              <w:fldChar w:fldCharType="end"/>
            </w:r>
          </w:hyperlink>
        </w:p>
        <w:p w:rsidR="007A5370" w:rsidRDefault="007A5370">
          <w:pPr>
            <w:pStyle w:val="21"/>
            <w:tabs>
              <w:tab w:val="right" w:leader="dot" w:pos="8590"/>
            </w:tabs>
          </w:pPr>
          <w:hyperlink w:anchor="_Toc363065495" w:history="1">
            <w:r w:rsidR="00F842A9">
              <w:rPr>
                <w:rFonts w:ascii="仿宋" w:eastAsia="仿宋" w:hAnsi="仿宋" w:hint="eastAsia"/>
                <w:bCs/>
                <w:szCs w:val="32"/>
              </w:rPr>
              <w:t>（二）部门</w:t>
            </w:r>
            <w:r w:rsidR="00F842A9">
              <w:rPr>
                <w:rFonts w:ascii="仿宋" w:eastAsia="仿宋" w:hAnsi="仿宋" w:hint="eastAsia"/>
                <w:bCs/>
                <w:szCs w:val="32"/>
                <w:lang w:val="en-US" w:eastAsia="zh-CN"/>
              </w:rPr>
              <w:t>资金</w:t>
            </w:r>
            <w:r w:rsidR="00F842A9">
              <w:rPr>
                <w:rFonts w:ascii="仿宋" w:eastAsia="仿宋" w:hAnsi="仿宋" w:hint="eastAsia"/>
                <w:bCs/>
                <w:szCs w:val="32"/>
              </w:rPr>
              <w:t>情况</w:t>
            </w:r>
            <w:r w:rsidR="00F842A9">
              <w:tab/>
            </w:r>
            <w:r>
              <w:fldChar w:fldCharType="begin"/>
            </w:r>
            <w:r w:rsidR="00F842A9">
              <w:instrText xml:space="preserve"> PAGEREF _Toc363065495 \h </w:instrText>
            </w:r>
            <w:r>
              <w:fldChar w:fldCharType="separate"/>
            </w:r>
            <w:r w:rsidR="00F842A9">
              <w:t>3</w:t>
            </w:r>
            <w:r>
              <w:fldChar w:fldCharType="end"/>
            </w:r>
          </w:hyperlink>
        </w:p>
        <w:p w:rsidR="007A5370" w:rsidRDefault="007A5370">
          <w:pPr>
            <w:pStyle w:val="21"/>
            <w:tabs>
              <w:tab w:val="right" w:leader="dot" w:pos="8590"/>
            </w:tabs>
          </w:pPr>
          <w:hyperlink w:anchor="_Toc103554414" w:history="1">
            <w:r w:rsidR="00F842A9">
              <w:rPr>
                <w:rFonts w:ascii="仿宋" w:eastAsia="仿宋" w:hAnsi="仿宋" w:hint="eastAsia"/>
                <w:bCs/>
                <w:szCs w:val="32"/>
              </w:rPr>
              <w:t>（三）部门绩效目标</w:t>
            </w:r>
            <w:r w:rsidR="00F842A9">
              <w:tab/>
            </w:r>
            <w:r>
              <w:fldChar w:fldCharType="begin"/>
            </w:r>
            <w:r w:rsidR="00F842A9">
              <w:instrText xml:space="preserve"> PAGEREF _Toc103554414 \h </w:instrText>
            </w:r>
            <w:r>
              <w:fldChar w:fldCharType="separate"/>
            </w:r>
            <w:r w:rsidR="00F842A9">
              <w:t>5</w:t>
            </w:r>
            <w:r>
              <w:fldChar w:fldCharType="end"/>
            </w:r>
          </w:hyperlink>
        </w:p>
        <w:p w:rsidR="007A5370" w:rsidRDefault="007A5370">
          <w:pPr>
            <w:pStyle w:val="10"/>
            <w:tabs>
              <w:tab w:val="right" w:leader="dot" w:pos="8590"/>
            </w:tabs>
          </w:pPr>
          <w:hyperlink w:anchor="_Toc2142971509" w:history="1">
            <w:r w:rsidR="00F842A9">
              <w:rPr>
                <w:rFonts w:ascii="黑体" w:eastAsia="黑体" w:hAnsi="黑体" w:cs="黑体" w:hint="eastAsia"/>
                <w:szCs w:val="32"/>
                <w:lang w:val="zh-CN" w:eastAsia="zh-CN" w:bidi="zh-CN"/>
              </w:rPr>
              <w:t>二、评价结论</w:t>
            </w:r>
            <w:r w:rsidR="00F842A9">
              <w:tab/>
            </w:r>
            <w:r>
              <w:fldChar w:fldCharType="begin"/>
            </w:r>
            <w:r w:rsidR="00F842A9">
              <w:instrText xml:space="preserve"> PAGEREF _Toc2142971509 \h </w:instrText>
            </w:r>
            <w:r>
              <w:fldChar w:fldCharType="separate"/>
            </w:r>
            <w:r w:rsidR="00F842A9">
              <w:t>6</w:t>
            </w:r>
            <w:r>
              <w:fldChar w:fldCharType="end"/>
            </w:r>
          </w:hyperlink>
        </w:p>
        <w:p w:rsidR="007A5370" w:rsidRDefault="007A5370">
          <w:pPr>
            <w:pStyle w:val="21"/>
            <w:tabs>
              <w:tab w:val="right" w:leader="dot" w:pos="8590"/>
            </w:tabs>
          </w:pPr>
          <w:hyperlink w:anchor="_Toc1972348610" w:history="1">
            <w:r w:rsidR="00F842A9">
              <w:rPr>
                <w:rFonts w:ascii="仿宋" w:eastAsia="仿宋" w:hAnsi="仿宋" w:hint="eastAsia"/>
                <w:bCs/>
                <w:szCs w:val="32"/>
              </w:rPr>
              <w:t>（一）评价对象及范围</w:t>
            </w:r>
            <w:r w:rsidR="00F842A9">
              <w:tab/>
            </w:r>
            <w:r>
              <w:fldChar w:fldCharType="begin"/>
            </w:r>
            <w:r w:rsidR="00F842A9">
              <w:instrText xml:space="preserve"> PAGEREF _T</w:instrText>
            </w:r>
            <w:r w:rsidR="00F842A9">
              <w:instrText xml:space="preserve">oc1972348610 \h </w:instrText>
            </w:r>
            <w:r>
              <w:fldChar w:fldCharType="separate"/>
            </w:r>
            <w:r w:rsidR="00F842A9">
              <w:t>6</w:t>
            </w:r>
            <w:r>
              <w:fldChar w:fldCharType="end"/>
            </w:r>
          </w:hyperlink>
        </w:p>
        <w:p w:rsidR="007A5370" w:rsidRDefault="007A5370">
          <w:pPr>
            <w:pStyle w:val="21"/>
            <w:tabs>
              <w:tab w:val="right" w:leader="dot" w:pos="8590"/>
            </w:tabs>
          </w:pPr>
          <w:hyperlink w:anchor="_Toc507485072" w:history="1">
            <w:r w:rsidR="00F842A9">
              <w:rPr>
                <w:rFonts w:ascii="仿宋" w:eastAsia="仿宋" w:hAnsi="仿宋" w:hint="eastAsia"/>
                <w:bCs/>
                <w:szCs w:val="32"/>
              </w:rPr>
              <w:t>（二）</w:t>
            </w:r>
            <w:r w:rsidR="00F842A9">
              <w:rPr>
                <w:rFonts w:ascii="仿宋" w:eastAsia="仿宋" w:hAnsi="仿宋" w:hint="eastAsia"/>
                <w:bCs/>
                <w:szCs w:val="32"/>
                <w:lang w:val="en-US" w:eastAsia="zh-CN"/>
              </w:rPr>
              <w:t>绩效</w:t>
            </w:r>
            <w:r w:rsidR="00F842A9">
              <w:rPr>
                <w:rFonts w:ascii="仿宋" w:eastAsia="仿宋" w:hAnsi="仿宋" w:hint="eastAsia"/>
                <w:bCs/>
                <w:szCs w:val="32"/>
              </w:rPr>
              <w:t>评价结论</w:t>
            </w:r>
            <w:r w:rsidR="00F842A9">
              <w:tab/>
            </w:r>
            <w:r>
              <w:fldChar w:fldCharType="begin"/>
            </w:r>
            <w:r w:rsidR="00F842A9">
              <w:instrText xml:space="preserve"> PAGEREF _Toc507485072 \h </w:instrText>
            </w:r>
            <w:r>
              <w:fldChar w:fldCharType="separate"/>
            </w:r>
            <w:r w:rsidR="00F842A9">
              <w:t>6</w:t>
            </w:r>
            <w:r>
              <w:fldChar w:fldCharType="end"/>
            </w:r>
          </w:hyperlink>
        </w:p>
        <w:p w:rsidR="007A5370" w:rsidRDefault="007A5370">
          <w:pPr>
            <w:pStyle w:val="10"/>
            <w:tabs>
              <w:tab w:val="right" w:leader="dot" w:pos="8590"/>
            </w:tabs>
          </w:pPr>
          <w:hyperlink w:anchor="_Toc181219432" w:history="1">
            <w:r w:rsidR="00F842A9">
              <w:rPr>
                <w:rFonts w:ascii="黑体" w:eastAsia="黑体" w:hAnsi="黑体" w:hint="eastAsia"/>
              </w:rPr>
              <w:t>三、</w:t>
            </w:r>
            <w:r w:rsidR="00F842A9">
              <w:rPr>
                <w:rFonts w:ascii="黑体" w:eastAsia="黑体" w:hAnsi="黑体" w:hint="eastAsia"/>
              </w:rPr>
              <w:t xml:space="preserve"> </w:t>
            </w:r>
            <w:r w:rsidR="00F842A9">
              <w:rPr>
                <w:rFonts w:ascii="黑体" w:eastAsia="黑体" w:hAnsi="黑体" w:hint="eastAsia"/>
              </w:rPr>
              <w:t>部门履职成效</w:t>
            </w:r>
            <w:r w:rsidR="00F842A9">
              <w:tab/>
            </w:r>
            <w:r>
              <w:fldChar w:fldCharType="begin"/>
            </w:r>
            <w:r w:rsidR="00F842A9">
              <w:instrText xml:space="preserve"> PAGEREF _Toc181219432 \h </w:instrText>
            </w:r>
            <w:r>
              <w:fldChar w:fldCharType="separate"/>
            </w:r>
            <w:r w:rsidR="00F842A9">
              <w:t>7</w:t>
            </w:r>
            <w:r>
              <w:fldChar w:fldCharType="end"/>
            </w:r>
          </w:hyperlink>
        </w:p>
        <w:p w:rsidR="007A5370" w:rsidRDefault="007A5370">
          <w:pPr>
            <w:pStyle w:val="10"/>
            <w:tabs>
              <w:tab w:val="right" w:leader="dot" w:pos="8590"/>
            </w:tabs>
          </w:pPr>
          <w:hyperlink w:anchor="_Toc2128884399" w:history="1">
            <w:r w:rsidR="00F842A9">
              <w:rPr>
                <w:rFonts w:ascii="黑体" w:eastAsia="黑体" w:hAnsi="黑体" w:hint="eastAsia"/>
              </w:rPr>
              <w:t>四、存在问题及原因分析</w:t>
            </w:r>
            <w:r w:rsidR="00F842A9">
              <w:tab/>
            </w:r>
            <w:r>
              <w:fldChar w:fldCharType="begin"/>
            </w:r>
            <w:r w:rsidR="00F842A9">
              <w:instrText xml:space="preserve"> PAGEREF _Toc2128884399 \h </w:instrText>
            </w:r>
            <w:r>
              <w:fldChar w:fldCharType="separate"/>
            </w:r>
            <w:r w:rsidR="00F842A9">
              <w:t>11</w:t>
            </w:r>
            <w:r>
              <w:fldChar w:fldCharType="end"/>
            </w:r>
          </w:hyperlink>
        </w:p>
        <w:p w:rsidR="007A5370" w:rsidRDefault="007A5370">
          <w:pPr>
            <w:pStyle w:val="21"/>
            <w:tabs>
              <w:tab w:val="right" w:leader="dot" w:pos="8590"/>
            </w:tabs>
          </w:pPr>
          <w:hyperlink w:anchor="_Toc1960878664" w:history="1">
            <w:r w:rsidR="00F842A9">
              <w:rPr>
                <w:rFonts w:ascii="仿宋" w:eastAsia="仿宋" w:hAnsi="仿宋" w:hint="eastAsia"/>
                <w:bCs/>
                <w:szCs w:val="32"/>
              </w:rPr>
              <w:t>（</w:t>
            </w:r>
            <w:r w:rsidR="00F842A9">
              <w:rPr>
                <w:rFonts w:ascii="仿宋" w:eastAsia="仿宋" w:hAnsi="仿宋" w:hint="eastAsia"/>
                <w:bCs/>
                <w:szCs w:val="32"/>
                <w:lang w:val="en-US" w:eastAsia="zh-CN"/>
              </w:rPr>
              <w:t>一</w:t>
            </w:r>
            <w:r w:rsidR="00F842A9">
              <w:rPr>
                <w:rFonts w:ascii="仿宋" w:eastAsia="仿宋" w:hAnsi="仿宋" w:hint="eastAsia"/>
                <w:bCs/>
                <w:szCs w:val="32"/>
              </w:rPr>
              <w:t>）</w:t>
            </w:r>
            <w:r w:rsidR="00F842A9">
              <w:rPr>
                <w:rFonts w:ascii="仿宋" w:eastAsia="仿宋" w:hAnsi="仿宋" w:hint="eastAsia"/>
                <w:bCs/>
                <w:szCs w:val="32"/>
                <w:lang w:val="en-US" w:eastAsia="zh-CN"/>
              </w:rPr>
              <w:t>预算编制精准度有待提高</w:t>
            </w:r>
            <w:r w:rsidR="00F842A9">
              <w:tab/>
            </w:r>
            <w:r>
              <w:fldChar w:fldCharType="begin"/>
            </w:r>
            <w:r w:rsidR="00F842A9">
              <w:instrText xml:space="preserve"> PAGEREF _Toc1960878664 \h </w:instrText>
            </w:r>
            <w:r>
              <w:fldChar w:fldCharType="separate"/>
            </w:r>
            <w:r w:rsidR="00F842A9">
              <w:t>11</w:t>
            </w:r>
            <w:r>
              <w:fldChar w:fldCharType="end"/>
            </w:r>
          </w:hyperlink>
        </w:p>
        <w:p w:rsidR="007A5370" w:rsidRDefault="007A5370">
          <w:pPr>
            <w:pStyle w:val="21"/>
            <w:tabs>
              <w:tab w:val="right" w:leader="dot" w:pos="8590"/>
            </w:tabs>
          </w:pPr>
          <w:hyperlink w:anchor="_Toc1650358256" w:history="1">
            <w:r w:rsidR="00F842A9">
              <w:rPr>
                <w:rFonts w:ascii="仿宋" w:eastAsia="仿宋" w:hAnsi="仿宋" w:hint="eastAsia"/>
                <w:bCs/>
                <w:szCs w:val="32"/>
              </w:rPr>
              <w:t>（</w:t>
            </w:r>
            <w:r w:rsidR="00F842A9">
              <w:rPr>
                <w:rFonts w:ascii="仿宋" w:eastAsia="仿宋" w:hAnsi="仿宋" w:hint="eastAsia"/>
                <w:bCs/>
                <w:szCs w:val="32"/>
                <w:lang w:eastAsia="zh-CN"/>
              </w:rPr>
              <w:t>二</w:t>
            </w:r>
            <w:r w:rsidR="00F842A9">
              <w:rPr>
                <w:rFonts w:ascii="仿宋" w:eastAsia="仿宋" w:hAnsi="仿宋" w:hint="eastAsia"/>
                <w:bCs/>
                <w:szCs w:val="32"/>
              </w:rPr>
              <w:t>）</w:t>
            </w:r>
            <w:r w:rsidR="00F842A9">
              <w:rPr>
                <w:rFonts w:ascii="仿宋" w:eastAsia="仿宋" w:hAnsi="仿宋" w:hint="eastAsia"/>
                <w:bCs/>
                <w:szCs w:val="32"/>
                <w:lang w:eastAsia="zh-CN"/>
              </w:rPr>
              <w:t>资产管理、内部控制管理不够健全</w:t>
            </w:r>
            <w:r w:rsidR="00F842A9">
              <w:tab/>
            </w:r>
            <w:r>
              <w:fldChar w:fldCharType="begin"/>
            </w:r>
            <w:r w:rsidR="00F842A9">
              <w:instrText xml:space="preserve"> PAGEREF _Toc1650358256 \h </w:instrText>
            </w:r>
            <w:r>
              <w:fldChar w:fldCharType="separate"/>
            </w:r>
            <w:r w:rsidR="00F842A9">
              <w:t>11</w:t>
            </w:r>
            <w:r>
              <w:fldChar w:fldCharType="end"/>
            </w:r>
          </w:hyperlink>
        </w:p>
        <w:p w:rsidR="007A5370" w:rsidRDefault="007A5370">
          <w:pPr>
            <w:pStyle w:val="21"/>
            <w:tabs>
              <w:tab w:val="right" w:leader="dot" w:pos="8590"/>
            </w:tabs>
          </w:pPr>
          <w:hyperlink w:anchor="_Toc1647233892" w:history="1">
            <w:r w:rsidR="00F842A9">
              <w:rPr>
                <w:rFonts w:ascii="仿宋" w:eastAsia="仿宋" w:hAnsi="仿宋" w:hint="eastAsia"/>
                <w:bCs/>
                <w:szCs w:val="32"/>
              </w:rPr>
              <w:t>（</w:t>
            </w:r>
            <w:r w:rsidR="00F842A9">
              <w:rPr>
                <w:rFonts w:ascii="仿宋" w:eastAsia="仿宋" w:hAnsi="仿宋" w:hint="eastAsia"/>
                <w:bCs/>
                <w:szCs w:val="32"/>
                <w:lang w:eastAsia="zh-CN"/>
              </w:rPr>
              <w:t>三</w:t>
            </w:r>
            <w:r w:rsidR="00F842A9">
              <w:rPr>
                <w:rFonts w:ascii="仿宋" w:eastAsia="仿宋" w:hAnsi="仿宋" w:hint="eastAsia"/>
                <w:bCs/>
                <w:szCs w:val="32"/>
              </w:rPr>
              <w:t>）</w:t>
            </w:r>
            <w:r w:rsidR="00F842A9">
              <w:rPr>
                <w:rFonts w:ascii="仿宋" w:eastAsia="仿宋" w:hAnsi="仿宋" w:hint="eastAsia"/>
                <w:bCs/>
                <w:szCs w:val="32"/>
                <w:lang w:eastAsia="zh-CN"/>
              </w:rPr>
              <w:t>信息化系统建设应用不够有效</w:t>
            </w:r>
            <w:r w:rsidR="00F842A9">
              <w:tab/>
            </w:r>
            <w:r>
              <w:fldChar w:fldCharType="begin"/>
            </w:r>
            <w:r w:rsidR="00F842A9">
              <w:instrText xml:space="preserve"> PAGEREF _Toc1647233892 \h </w:instrText>
            </w:r>
            <w:r>
              <w:fldChar w:fldCharType="separate"/>
            </w:r>
            <w:r w:rsidR="00F842A9">
              <w:t>11</w:t>
            </w:r>
            <w:r>
              <w:fldChar w:fldCharType="end"/>
            </w:r>
          </w:hyperlink>
        </w:p>
        <w:p w:rsidR="007A5370" w:rsidRDefault="007A5370">
          <w:pPr>
            <w:pStyle w:val="21"/>
            <w:tabs>
              <w:tab w:val="right" w:leader="dot" w:pos="8590"/>
            </w:tabs>
          </w:pPr>
          <w:hyperlink w:anchor="_Toc1142814910" w:history="1">
            <w:r w:rsidR="00F842A9">
              <w:rPr>
                <w:rFonts w:ascii="仿宋" w:eastAsia="仿宋" w:hAnsi="仿宋" w:hint="eastAsia"/>
                <w:bCs/>
                <w:szCs w:val="32"/>
                <w:lang w:val="en-US" w:eastAsia="zh-CN"/>
              </w:rPr>
              <w:t>（四）基层社会工作力</w:t>
            </w:r>
            <w:r w:rsidR="00F842A9">
              <w:rPr>
                <w:rFonts w:ascii="仿宋" w:eastAsia="仿宋" w:hAnsi="仿宋" w:hint="eastAsia"/>
                <w:bCs/>
                <w:szCs w:val="32"/>
                <w:lang w:val="en-US" w:eastAsia="zh-CN"/>
              </w:rPr>
              <w:t>量相对薄弱</w:t>
            </w:r>
            <w:r w:rsidR="00F842A9">
              <w:tab/>
            </w:r>
            <w:r>
              <w:fldChar w:fldCharType="begin"/>
            </w:r>
            <w:r w:rsidR="00F842A9">
              <w:instrText xml:space="preserve"> PAGEREF _Toc1142814910 \h </w:instrText>
            </w:r>
            <w:r>
              <w:fldChar w:fldCharType="separate"/>
            </w:r>
            <w:r w:rsidR="00F842A9">
              <w:t>11</w:t>
            </w:r>
            <w:r>
              <w:fldChar w:fldCharType="end"/>
            </w:r>
          </w:hyperlink>
        </w:p>
        <w:p w:rsidR="007A5370" w:rsidRDefault="007A5370">
          <w:pPr>
            <w:pStyle w:val="10"/>
            <w:tabs>
              <w:tab w:val="right" w:leader="dot" w:pos="8590"/>
            </w:tabs>
          </w:pPr>
          <w:hyperlink w:anchor="_Toc244945854" w:history="1">
            <w:r w:rsidR="00F842A9">
              <w:rPr>
                <w:rFonts w:ascii="黑体" w:eastAsia="黑体" w:hAnsi="黑体" w:hint="eastAsia"/>
              </w:rPr>
              <w:t>五、有关建议</w:t>
            </w:r>
            <w:r w:rsidR="00F842A9">
              <w:tab/>
            </w:r>
            <w:r>
              <w:fldChar w:fldCharType="begin"/>
            </w:r>
            <w:r w:rsidR="00F842A9">
              <w:instrText xml:space="preserve"> PAGEREF _Toc244945854 \h </w:instrText>
            </w:r>
            <w:r>
              <w:fldChar w:fldCharType="separate"/>
            </w:r>
            <w:r w:rsidR="00F842A9">
              <w:t>11</w:t>
            </w:r>
            <w:r>
              <w:fldChar w:fldCharType="end"/>
            </w:r>
          </w:hyperlink>
        </w:p>
        <w:p w:rsidR="007A5370" w:rsidRDefault="007A5370">
          <w:pPr>
            <w:pStyle w:val="21"/>
            <w:tabs>
              <w:tab w:val="right" w:leader="dot" w:pos="8590"/>
            </w:tabs>
          </w:pPr>
          <w:hyperlink w:anchor="_Toc70699416" w:history="1">
            <w:r w:rsidR="00F842A9">
              <w:rPr>
                <w:rFonts w:ascii="仿宋" w:eastAsia="仿宋" w:hAnsi="仿宋" w:hint="eastAsia"/>
                <w:bCs/>
                <w:szCs w:val="32"/>
              </w:rPr>
              <w:t>（</w:t>
            </w:r>
            <w:r w:rsidR="00F842A9">
              <w:rPr>
                <w:rFonts w:ascii="仿宋" w:eastAsia="仿宋" w:hAnsi="仿宋" w:hint="eastAsia"/>
                <w:bCs/>
                <w:szCs w:val="32"/>
                <w:lang w:val="en-US" w:eastAsia="zh-CN"/>
              </w:rPr>
              <w:t>一</w:t>
            </w:r>
            <w:r w:rsidR="00F842A9">
              <w:rPr>
                <w:rFonts w:ascii="仿宋" w:eastAsia="仿宋" w:hAnsi="仿宋" w:hint="eastAsia"/>
                <w:bCs/>
                <w:szCs w:val="32"/>
              </w:rPr>
              <w:t>）提高预算编制</w:t>
            </w:r>
            <w:r w:rsidR="00F842A9">
              <w:rPr>
                <w:rFonts w:ascii="仿宋" w:eastAsia="仿宋" w:hAnsi="仿宋" w:hint="eastAsia"/>
                <w:bCs/>
                <w:szCs w:val="32"/>
                <w:lang w:val="en-US" w:eastAsia="zh-CN"/>
              </w:rPr>
              <w:t>科学性</w:t>
            </w:r>
            <w:r w:rsidR="00F842A9">
              <w:tab/>
            </w:r>
            <w:r>
              <w:fldChar w:fldCharType="begin"/>
            </w:r>
            <w:r w:rsidR="00F842A9">
              <w:instrText xml:space="preserve"> PAGEREF _Toc70699416 \h </w:instrText>
            </w:r>
            <w:r>
              <w:fldChar w:fldCharType="separate"/>
            </w:r>
            <w:r w:rsidR="00F842A9">
              <w:t>11</w:t>
            </w:r>
            <w:r>
              <w:fldChar w:fldCharType="end"/>
            </w:r>
          </w:hyperlink>
        </w:p>
        <w:p w:rsidR="007A5370" w:rsidRDefault="007A5370">
          <w:pPr>
            <w:pStyle w:val="21"/>
            <w:tabs>
              <w:tab w:val="right" w:leader="dot" w:pos="8590"/>
            </w:tabs>
          </w:pPr>
          <w:hyperlink w:anchor="_Toc548283379" w:history="1">
            <w:r w:rsidR="00F842A9">
              <w:rPr>
                <w:rFonts w:ascii="仿宋" w:eastAsia="仿宋" w:hAnsi="仿宋" w:hint="eastAsia"/>
                <w:bCs/>
                <w:szCs w:val="32"/>
                <w:lang w:val="en-US" w:eastAsia="zh-CN"/>
              </w:rPr>
              <w:t>（二</w:t>
            </w:r>
            <w:r w:rsidR="00F842A9">
              <w:rPr>
                <w:rFonts w:ascii="仿宋" w:eastAsia="仿宋" w:hAnsi="仿宋" w:hint="eastAsia"/>
                <w:bCs/>
                <w:szCs w:val="32"/>
              </w:rPr>
              <w:t>）</w:t>
            </w:r>
            <w:r w:rsidR="00F842A9">
              <w:rPr>
                <w:rFonts w:ascii="仿宋" w:eastAsia="仿宋" w:hAnsi="仿宋" w:hint="eastAsia"/>
                <w:bCs/>
                <w:szCs w:val="32"/>
                <w:lang w:val="en-US" w:eastAsia="zh-CN"/>
              </w:rPr>
              <w:t>深化管理、系统健全和应用</w:t>
            </w:r>
            <w:r w:rsidR="00F842A9">
              <w:tab/>
            </w:r>
            <w:r>
              <w:fldChar w:fldCharType="begin"/>
            </w:r>
            <w:r w:rsidR="00F842A9">
              <w:instrText xml:space="preserve"> PAGEREF _Toc548283379 \h </w:instrText>
            </w:r>
            <w:r>
              <w:fldChar w:fldCharType="separate"/>
            </w:r>
            <w:r w:rsidR="00F842A9">
              <w:t>12</w:t>
            </w:r>
            <w:r>
              <w:fldChar w:fldCharType="end"/>
            </w:r>
          </w:hyperlink>
        </w:p>
        <w:p w:rsidR="007A5370" w:rsidRDefault="007A5370">
          <w:pPr>
            <w:pStyle w:val="10"/>
            <w:tabs>
              <w:tab w:val="right" w:leader="dot" w:pos="8590"/>
            </w:tabs>
          </w:pPr>
          <w:hyperlink w:anchor="_Toc982549579" w:history="1">
            <w:r w:rsidR="00F842A9">
              <w:rPr>
                <w:rFonts w:ascii="黑体" w:eastAsia="黑体" w:hAnsi="黑体" w:hint="eastAsia"/>
              </w:rPr>
              <w:t>六、评价工作开展情况</w:t>
            </w:r>
            <w:r w:rsidR="00F842A9">
              <w:tab/>
            </w:r>
            <w:r>
              <w:fldChar w:fldCharType="begin"/>
            </w:r>
            <w:r w:rsidR="00F842A9">
              <w:instrText xml:space="preserve"> PAGEREF _Toc982549579 \h </w:instrText>
            </w:r>
            <w:r>
              <w:fldChar w:fldCharType="separate"/>
            </w:r>
            <w:r w:rsidR="00F842A9">
              <w:t>12</w:t>
            </w:r>
            <w:r>
              <w:fldChar w:fldCharType="end"/>
            </w:r>
          </w:hyperlink>
        </w:p>
        <w:p w:rsidR="007A5370" w:rsidRDefault="007A5370">
          <w:pPr>
            <w:pStyle w:val="21"/>
            <w:tabs>
              <w:tab w:val="right" w:leader="dot" w:pos="8590"/>
            </w:tabs>
          </w:pPr>
          <w:hyperlink w:anchor="_Toc1151003971" w:history="1">
            <w:r w:rsidR="00F842A9">
              <w:rPr>
                <w:rFonts w:ascii="仿宋" w:eastAsia="仿宋" w:hAnsi="仿宋" w:hint="eastAsia"/>
                <w:bCs/>
                <w:szCs w:val="32"/>
                <w:lang w:val="en-US" w:eastAsia="zh-CN"/>
              </w:rPr>
              <w:t>2.</w:t>
            </w:r>
            <w:r w:rsidR="00F842A9">
              <w:rPr>
                <w:rFonts w:ascii="仿宋" w:eastAsia="仿宋" w:hAnsi="仿宋" w:hint="eastAsia"/>
                <w:bCs/>
                <w:szCs w:val="32"/>
                <w:lang w:val="en-US" w:eastAsia="zh-CN"/>
              </w:rPr>
              <w:t>评价组织与分工</w:t>
            </w:r>
            <w:r w:rsidR="00F842A9">
              <w:tab/>
            </w:r>
            <w:r>
              <w:fldChar w:fldCharType="begin"/>
            </w:r>
            <w:r w:rsidR="00F842A9">
              <w:instrText xml:space="preserve"> PAGEREF _Toc1151003971 \h </w:instrText>
            </w:r>
            <w:r>
              <w:fldChar w:fldCharType="separate"/>
            </w:r>
            <w:r w:rsidR="00F842A9">
              <w:t>12</w:t>
            </w:r>
            <w:r>
              <w:fldChar w:fldCharType="end"/>
            </w:r>
          </w:hyperlink>
        </w:p>
        <w:p w:rsidR="007A5370" w:rsidRDefault="007A5370">
          <w:pPr>
            <w:pStyle w:val="21"/>
            <w:tabs>
              <w:tab w:val="right" w:leader="dot" w:pos="8590"/>
            </w:tabs>
          </w:pPr>
          <w:hyperlink w:anchor="_Toc1458896059" w:history="1">
            <w:r w:rsidR="00F842A9">
              <w:rPr>
                <w:rFonts w:ascii="仿宋" w:eastAsia="仿宋" w:hAnsi="仿宋" w:hint="eastAsia"/>
                <w:bCs/>
                <w:szCs w:val="32"/>
                <w:lang w:val="en-US" w:eastAsia="zh-CN"/>
              </w:rPr>
              <w:t>3.</w:t>
            </w:r>
            <w:r w:rsidR="00F842A9">
              <w:rPr>
                <w:rFonts w:ascii="仿宋" w:eastAsia="仿宋" w:hAnsi="仿宋" w:hint="eastAsia"/>
                <w:bCs/>
                <w:szCs w:val="32"/>
                <w:lang w:val="en-US" w:eastAsia="zh-CN"/>
              </w:rPr>
              <w:t>评价过程</w:t>
            </w:r>
            <w:r w:rsidR="00F842A9">
              <w:tab/>
            </w:r>
            <w:r>
              <w:fldChar w:fldCharType="begin"/>
            </w:r>
            <w:r w:rsidR="00F842A9">
              <w:instrText xml:space="preserve"> PAGEREF _Toc1458896059 \h </w:instrText>
            </w:r>
            <w:r>
              <w:fldChar w:fldCharType="separate"/>
            </w:r>
            <w:r w:rsidR="00F842A9">
              <w:t>13</w:t>
            </w:r>
            <w:r>
              <w:fldChar w:fldCharType="end"/>
            </w:r>
          </w:hyperlink>
        </w:p>
        <w:p w:rsidR="007A5370" w:rsidRDefault="007A5370">
          <w:pPr>
            <w:pStyle w:val="21"/>
            <w:tabs>
              <w:tab w:val="right" w:leader="dot" w:pos="8590"/>
            </w:tabs>
          </w:pPr>
          <w:hyperlink w:anchor="_Toc43599606" w:history="1">
            <w:r w:rsidR="00F842A9">
              <w:rPr>
                <w:rFonts w:ascii="仿宋" w:eastAsia="仿宋" w:hAnsi="仿宋" w:hint="eastAsia"/>
                <w:bCs/>
                <w:szCs w:val="32"/>
                <w:lang w:val="en-US" w:eastAsia="zh-CN"/>
              </w:rPr>
              <w:t>4.</w:t>
            </w:r>
            <w:r w:rsidR="00F842A9">
              <w:rPr>
                <w:rFonts w:ascii="仿宋" w:eastAsia="仿宋" w:hAnsi="仿宋" w:hint="eastAsia"/>
                <w:bCs/>
                <w:szCs w:val="32"/>
                <w:lang w:val="en-US" w:eastAsia="zh-CN"/>
              </w:rPr>
              <w:t>评价指标体系</w:t>
            </w:r>
            <w:r w:rsidR="00F842A9">
              <w:tab/>
            </w:r>
            <w:r>
              <w:fldChar w:fldCharType="begin"/>
            </w:r>
            <w:r w:rsidR="00F842A9">
              <w:instrText xml:space="preserve"> PAGEREF _Toc</w:instrText>
            </w:r>
            <w:r w:rsidR="00F842A9">
              <w:instrText xml:space="preserve">43599606 \h </w:instrText>
            </w:r>
            <w:r>
              <w:fldChar w:fldCharType="separate"/>
            </w:r>
            <w:r w:rsidR="00F842A9">
              <w:t>13</w:t>
            </w:r>
            <w:r>
              <w:fldChar w:fldCharType="end"/>
            </w:r>
          </w:hyperlink>
        </w:p>
        <w:p w:rsidR="007A5370" w:rsidRDefault="007A5370">
          <w:pPr>
            <w:pStyle w:val="10"/>
            <w:tabs>
              <w:tab w:val="right" w:leader="dot" w:pos="8590"/>
            </w:tabs>
          </w:pPr>
          <w:hyperlink w:anchor="_Toc2115692837" w:history="1">
            <w:r w:rsidR="00F842A9">
              <w:rPr>
                <w:rFonts w:ascii="仿宋" w:eastAsia="仿宋" w:hAnsi="仿宋" w:cs="仿宋" w:hint="eastAsia"/>
                <w:szCs w:val="32"/>
                <w:lang w:eastAsia="zh-CN"/>
              </w:rPr>
              <w:t>附件</w:t>
            </w:r>
            <w:r w:rsidR="00F842A9">
              <w:rPr>
                <w:rFonts w:ascii="仿宋" w:eastAsia="仿宋" w:hAnsi="仿宋" w:cs="仿宋" w:hint="eastAsia"/>
                <w:szCs w:val="32"/>
                <w:lang w:eastAsia="zh-CN"/>
              </w:rPr>
              <w:t>1</w:t>
            </w:r>
            <w:r w:rsidR="00F842A9">
              <w:tab/>
            </w:r>
            <w:r>
              <w:fldChar w:fldCharType="begin"/>
            </w:r>
            <w:r w:rsidR="00F842A9">
              <w:instrText xml:space="preserve"> PAGEREF _Toc2115692837 \h </w:instrText>
            </w:r>
            <w:r>
              <w:fldChar w:fldCharType="separate"/>
            </w:r>
            <w:r w:rsidR="00F842A9">
              <w:t>14</w:t>
            </w:r>
            <w:r>
              <w:fldChar w:fldCharType="end"/>
            </w:r>
          </w:hyperlink>
        </w:p>
        <w:p w:rsidR="007A5370" w:rsidRDefault="007A5370">
          <w:pPr>
            <w:rPr>
              <w:rFonts w:ascii="仿宋" w:eastAsia="仿宋" w:hAnsi="仿宋" w:cs="仿宋"/>
              <w:color w:val="000000" w:themeColor="text1"/>
              <w:sz w:val="30"/>
              <w:szCs w:val="30"/>
              <w:lang w:eastAsia="zh-CN" w:bidi="ar-SA"/>
            </w:rPr>
          </w:pPr>
          <w:r>
            <w:rPr>
              <w:rFonts w:ascii="仿宋" w:eastAsia="仿宋" w:hAnsi="仿宋" w:cs="仿宋" w:hint="eastAsia"/>
              <w:color w:val="000000" w:themeColor="text1"/>
              <w:szCs w:val="30"/>
              <w:lang w:eastAsia="zh-CN" w:bidi="ar-SA"/>
            </w:rPr>
            <w:fldChar w:fldCharType="end"/>
          </w:r>
        </w:p>
      </w:sdtContent>
    </w:sdt>
    <w:p w:rsidR="007A5370" w:rsidRDefault="007A5370">
      <w:pPr>
        <w:rPr>
          <w:rFonts w:ascii="方正小标宋简体" w:eastAsia="方正小标宋简体" w:hAnsi="FZXBSK--GBK1-0" w:cs="宋体" w:hint="eastAsia"/>
          <w:color w:val="000000" w:themeColor="text1"/>
          <w:szCs w:val="36"/>
          <w:lang w:eastAsia="zh-CN" w:bidi="ar-SA"/>
        </w:rPr>
      </w:pPr>
    </w:p>
    <w:p w:rsidR="007A5370" w:rsidRDefault="007A5370">
      <w:pPr>
        <w:jc w:val="center"/>
        <w:rPr>
          <w:rFonts w:ascii="方正小标宋简体" w:eastAsia="方正小标宋简体" w:hAnsi="FZXBSK--GBK1-0" w:cs="宋体" w:hint="eastAsia"/>
          <w:color w:val="000000" w:themeColor="text1"/>
          <w:sz w:val="36"/>
          <w:szCs w:val="36"/>
          <w:lang w:eastAsia="zh-CN" w:bidi="ar-SA"/>
        </w:rPr>
        <w:sectPr w:rsidR="007A5370">
          <w:headerReference w:type="default" r:id="rId9"/>
          <w:footerReference w:type="default" r:id="rId10"/>
          <w:pgSz w:w="11900" w:h="16840"/>
          <w:pgMar w:top="1388" w:right="1595" w:bottom="1781" w:left="1715" w:header="850" w:footer="992" w:gutter="0"/>
          <w:pgNumType w:start="1"/>
          <w:cols w:space="720"/>
          <w:docGrid w:linePitch="360"/>
        </w:sectPr>
      </w:pPr>
      <w:bookmarkStart w:id="1" w:name="_GoBack"/>
      <w:bookmarkEnd w:id="1"/>
    </w:p>
    <w:p w:rsidR="007A5370" w:rsidRDefault="00F842A9">
      <w:pPr>
        <w:spacing w:line="590" w:lineRule="exact"/>
        <w:jc w:val="center"/>
        <w:rPr>
          <w:rFonts w:ascii="方正小标宋_GBK" w:eastAsia="方正小标宋_GBK" w:hAnsi="方正小标宋_GBK" w:cs="方正小标宋_GBK"/>
          <w:color w:val="000000" w:themeColor="text1"/>
          <w:sz w:val="44"/>
          <w:szCs w:val="44"/>
          <w:lang w:eastAsia="zh-CN" w:bidi="ar-SA"/>
        </w:rPr>
      </w:pPr>
      <w:r>
        <w:rPr>
          <w:rFonts w:ascii="方正小标宋_GBK" w:eastAsia="方正小标宋_GBK" w:hAnsi="方正小标宋_GBK" w:cs="方正小标宋_GBK" w:hint="eastAsia"/>
          <w:color w:val="000000" w:themeColor="text1"/>
          <w:sz w:val="44"/>
          <w:szCs w:val="44"/>
          <w:lang w:eastAsia="zh-CN" w:bidi="ar-SA"/>
        </w:rPr>
        <w:lastRenderedPageBreak/>
        <w:t>中共南京市委社会工作部</w:t>
      </w:r>
    </w:p>
    <w:p w:rsidR="007A5370" w:rsidRDefault="00F842A9">
      <w:pPr>
        <w:spacing w:line="590" w:lineRule="exact"/>
        <w:jc w:val="center"/>
        <w:rPr>
          <w:rFonts w:ascii="方正小标宋_GBK" w:eastAsia="方正小标宋_GBK" w:hAnsi="方正小标宋_GBK" w:cs="方正小标宋_GBK"/>
          <w:color w:val="000000" w:themeColor="text1"/>
          <w:sz w:val="44"/>
          <w:szCs w:val="44"/>
          <w:lang w:eastAsia="zh-CN" w:bidi="ar-SA"/>
        </w:rPr>
      </w:pPr>
      <w:r>
        <w:rPr>
          <w:rFonts w:ascii="方正小标宋_GBK" w:eastAsia="方正小标宋_GBK" w:hAnsi="方正小标宋_GBK" w:cs="方正小标宋_GBK" w:hint="eastAsia"/>
          <w:color w:val="000000" w:themeColor="text1"/>
          <w:sz w:val="44"/>
          <w:szCs w:val="44"/>
          <w:lang w:eastAsia="zh-CN" w:bidi="ar-SA"/>
        </w:rPr>
        <w:t>202</w:t>
      </w:r>
      <w:r>
        <w:rPr>
          <w:rFonts w:ascii="方正小标宋_GBK" w:eastAsia="方正小标宋_GBK" w:hAnsi="方正小标宋_GBK" w:cs="方正小标宋_GBK" w:hint="eastAsia"/>
          <w:color w:val="000000" w:themeColor="text1"/>
          <w:sz w:val="44"/>
          <w:szCs w:val="44"/>
          <w:lang w:eastAsia="zh-CN" w:bidi="ar-SA"/>
        </w:rPr>
        <w:t>5</w:t>
      </w:r>
      <w:r>
        <w:rPr>
          <w:rFonts w:ascii="方正小标宋_GBK" w:eastAsia="方正小标宋_GBK" w:hAnsi="方正小标宋_GBK" w:cs="方正小标宋_GBK" w:hint="eastAsia"/>
          <w:color w:val="000000" w:themeColor="text1"/>
          <w:sz w:val="44"/>
          <w:szCs w:val="44"/>
          <w:lang w:eastAsia="zh-CN" w:bidi="ar-SA"/>
        </w:rPr>
        <w:t>年度</w:t>
      </w:r>
      <w:r>
        <w:rPr>
          <w:rFonts w:ascii="方正小标宋_GBK" w:eastAsia="方正小标宋_GBK" w:hAnsi="方正小标宋_GBK" w:cs="方正小标宋_GBK" w:hint="eastAsia"/>
          <w:color w:val="000000" w:themeColor="text1"/>
          <w:sz w:val="44"/>
          <w:szCs w:val="44"/>
          <w:lang w:eastAsia="zh-CN" w:bidi="ar-SA"/>
        </w:rPr>
        <w:t>部门</w:t>
      </w:r>
      <w:r>
        <w:rPr>
          <w:rFonts w:ascii="方正小标宋_GBK" w:eastAsia="方正小标宋_GBK" w:hAnsi="方正小标宋_GBK" w:cs="方正小标宋_GBK" w:hint="eastAsia"/>
          <w:color w:val="000000" w:themeColor="text1"/>
          <w:sz w:val="44"/>
          <w:szCs w:val="44"/>
          <w:lang w:eastAsia="zh-CN" w:bidi="ar-SA"/>
        </w:rPr>
        <w:t>整体</w:t>
      </w:r>
      <w:bookmarkStart w:id="2" w:name="bookmark9"/>
      <w:r>
        <w:rPr>
          <w:rFonts w:ascii="方正小标宋_GBK" w:eastAsia="方正小标宋_GBK" w:hAnsi="方正小标宋_GBK" w:cs="方正小标宋_GBK" w:hint="eastAsia"/>
          <w:color w:val="000000" w:themeColor="text1"/>
          <w:sz w:val="44"/>
          <w:szCs w:val="44"/>
          <w:lang w:eastAsia="zh-CN" w:bidi="ar-SA"/>
        </w:rPr>
        <w:t>绩效自评价报告</w:t>
      </w:r>
      <w:bookmarkEnd w:id="2"/>
    </w:p>
    <w:p w:rsidR="007A5370" w:rsidRDefault="007A5370">
      <w:pPr>
        <w:pStyle w:val="1"/>
        <w:spacing w:line="590" w:lineRule="exact"/>
        <w:rPr>
          <w:color w:val="000000" w:themeColor="text1"/>
        </w:rPr>
      </w:pPr>
    </w:p>
    <w:p w:rsidR="007A5370" w:rsidRDefault="00F842A9">
      <w:pPr>
        <w:pStyle w:val="1"/>
        <w:spacing w:line="590" w:lineRule="exact"/>
        <w:rPr>
          <w:rFonts w:ascii="黑体" w:eastAsia="黑体" w:hAnsi="黑体"/>
          <w:b w:val="0"/>
          <w:bCs w:val="0"/>
          <w:color w:val="000000" w:themeColor="text1"/>
        </w:rPr>
      </w:pPr>
      <w:bookmarkStart w:id="3" w:name="_Toc138253184"/>
      <w:bookmarkStart w:id="4" w:name="_Toc30399_WPSOffice_Level1"/>
      <w:bookmarkStart w:id="5" w:name="_Toc769431201"/>
      <w:r>
        <w:rPr>
          <w:rFonts w:ascii="黑体" w:eastAsia="黑体" w:hAnsi="黑体" w:hint="eastAsia"/>
          <w:b w:val="0"/>
          <w:bCs w:val="0"/>
          <w:color w:val="000000" w:themeColor="text1"/>
        </w:rPr>
        <w:t>一、部门概况</w:t>
      </w:r>
      <w:bookmarkEnd w:id="3"/>
      <w:bookmarkEnd w:id="4"/>
      <w:bookmarkEnd w:id="5"/>
    </w:p>
    <w:p w:rsidR="007A5370" w:rsidRDefault="00F842A9">
      <w:pPr>
        <w:pStyle w:val="2"/>
        <w:spacing w:line="590" w:lineRule="exact"/>
        <w:rPr>
          <w:rFonts w:ascii="仿宋" w:eastAsia="仿宋" w:hAnsi="仿宋"/>
          <w:b/>
          <w:bCs/>
          <w:color w:val="000000" w:themeColor="text1"/>
          <w:sz w:val="32"/>
          <w:szCs w:val="32"/>
        </w:rPr>
      </w:pPr>
      <w:bookmarkStart w:id="6" w:name="bookmark35"/>
      <w:bookmarkStart w:id="7" w:name="_Toc31597_WPSOffice_Level2"/>
      <w:bookmarkStart w:id="8" w:name="_Toc138253185"/>
      <w:bookmarkStart w:id="9" w:name="_Toc1931763773"/>
      <w:r>
        <w:rPr>
          <w:rFonts w:ascii="仿宋" w:eastAsia="仿宋" w:hAnsi="仿宋" w:hint="eastAsia"/>
          <w:b/>
          <w:bCs/>
          <w:color w:val="000000" w:themeColor="text1"/>
          <w:sz w:val="32"/>
          <w:szCs w:val="32"/>
        </w:rPr>
        <w:t>（</w:t>
      </w:r>
      <w:bookmarkEnd w:id="6"/>
      <w:r>
        <w:rPr>
          <w:rFonts w:ascii="仿宋" w:eastAsia="仿宋" w:hAnsi="仿宋" w:hint="eastAsia"/>
          <w:b/>
          <w:bCs/>
          <w:color w:val="000000" w:themeColor="text1"/>
          <w:sz w:val="32"/>
          <w:szCs w:val="32"/>
        </w:rPr>
        <w:t>一）部门基本情况</w:t>
      </w:r>
      <w:bookmarkStart w:id="10" w:name="_Toc4991_WPSOffice_Level3"/>
      <w:bookmarkEnd w:id="7"/>
      <w:bookmarkEnd w:id="8"/>
      <w:bookmarkEnd w:id="9"/>
    </w:p>
    <w:bookmarkEnd w:id="10"/>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1.</w:t>
      </w:r>
      <w:r>
        <w:rPr>
          <w:rFonts w:ascii="仿宋_GB2312" w:eastAsia="仿宋_GB2312" w:cs="Times New Roman" w:hint="eastAsia"/>
          <w:color w:val="000000" w:themeColor="text1"/>
          <w:kern w:val="2"/>
          <w:sz w:val="32"/>
          <w:szCs w:val="32"/>
          <w:lang w:val="en-US" w:eastAsia="zh-CN" w:bidi="ar-SA"/>
        </w:rPr>
        <w:t>部门职能</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bidi="ar-SA"/>
        </w:rPr>
      </w:pPr>
      <w:r>
        <w:rPr>
          <w:rFonts w:ascii="仿宋_GB2312" w:eastAsia="仿宋_GB2312" w:cs="Times New Roman" w:hint="eastAsia"/>
          <w:color w:val="000000" w:themeColor="text1"/>
          <w:kern w:val="2"/>
          <w:sz w:val="32"/>
          <w:szCs w:val="32"/>
          <w:lang w:val="en-US" w:eastAsia="zh-CN" w:bidi="ar-SA"/>
        </w:rPr>
        <w:t>中共南京市委社会工作部是市委职能部门，于</w:t>
      </w:r>
      <w:r>
        <w:rPr>
          <w:rFonts w:ascii="仿宋_GB2312" w:eastAsia="仿宋_GB2312" w:cs="Times New Roman" w:hint="eastAsia"/>
          <w:color w:val="000000" w:themeColor="text1"/>
          <w:kern w:val="2"/>
          <w:sz w:val="32"/>
          <w:szCs w:val="32"/>
          <w:lang w:val="en-US" w:eastAsia="zh-CN" w:bidi="ar-SA"/>
        </w:rPr>
        <w:t>2024</w:t>
      </w:r>
      <w:r>
        <w:rPr>
          <w:rFonts w:ascii="仿宋_GB2312" w:eastAsia="仿宋_GB2312" w:cs="Times New Roman" w:hint="eastAsia"/>
          <w:color w:val="000000" w:themeColor="text1"/>
          <w:kern w:val="2"/>
          <w:sz w:val="32"/>
          <w:szCs w:val="32"/>
          <w:lang w:val="en-US" w:eastAsia="zh-CN" w:bidi="ar-SA"/>
        </w:rPr>
        <w:t>年</w:t>
      </w:r>
      <w:r>
        <w:rPr>
          <w:rFonts w:ascii="仿宋_GB2312" w:eastAsia="仿宋_GB2312" w:cs="Times New Roman" w:hint="eastAsia"/>
          <w:color w:val="000000" w:themeColor="text1"/>
          <w:kern w:val="2"/>
          <w:sz w:val="32"/>
          <w:szCs w:val="32"/>
          <w:lang w:val="en-US" w:eastAsia="zh-CN" w:bidi="ar-SA"/>
        </w:rPr>
        <w:t>1</w:t>
      </w:r>
      <w:r>
        <w:rPr>
          <w:rFonts w:ascii="仿宋_GB2312" w:eastAsia="仿宋_GB2312" w:cs="Times New Roman" w:hint="eastAsia"/>
          <w:color w:val="000000" w:themeColor="text1"/>
          <w:kern w:val="2"/>
          <w:sz w:val="32"/>
          <w:szCs w:val="32"/>
          <w:lang w:val="en-US" w:eastAsia="zh-CN" w:bidi="ar-SA"/>
        </w:rPr>
        <w:t>月成立，为正局级，加挂市委“两新”工委牌子。根据《中共南京市委办公厅关于印发〈中共南京市委社会工作部职能配置、内设机构和人员编制规定〉的通知》（宁委办发〔</w:t>
      </w:r>
      <w:r>
        <w:rPr>
          <w:rFonts w:ascii="仿宋_GB2312" w:eastAsia="仿宋_GB2312" w:cs="Times New Roman" w:hint="eastAsia"/>
          <w:color w:val="000000" w:themeColor="text1"/>
          <w:kern w:val="2"/>
          <w:sz w:val="32"/>
          <w:szCs w:val="32"/>
          <w:lang w:val="en-US" w:eastAsia="zh-CN" w:bidi="ar-SA"/>
        </w:rPr>
        <w:t>2024</w:t>
      </w:r>
      <w:r>
        <w:rPr>
          <w:rFonts w:ascii="仿宋_GB2312" w:eastAsia="仿宋_GB2312" w:cs="Times New Roman" w:hint="eastAsia"/>
          <w:color w:val="000000" w:themeColor="text1"/>
          <w:kern w:val="2"/>
          <w:sz w:val="32"/>
          <w:szCs w:val="32"/>
          <w:lang w:val="en-US" w:eastAsia="zh-CN" w:bidi="ar-SA"/>
        </w:rPr>
        <w:t>〕</w:t>
      </w:r>
      <w:r>
        <w:rPr>
          <w:rFonts w:ascii="仿宋_GB2312" w:eastAsia="仿宋_GB2312" w:cs="Times New Roman" w:hint="eastAsia"/>
          <w:color w:val="000000" w:themeColor="text1"/>
          <w:kern w:val="2"/>
          <w:sz w:val="32"/>
          <w:szCs w:val="32"/>
          <w:lang w:val="en-US" w:eastAsia="zh-CN" w:bidi="ar-SA"/>
        </w:rPr>
        <w:t>4</w:t>
      </w:r>
      <w:r>
        <w:rPr>
          <w:rFonts w:ascii="仿宋_GB2312" w:eastAsia="仿宋_GB2312" w:cs="Times New Roman" w:hint="eastAsia"/>
          <w:color w:val="000000" w:themeColor="text1"/>
          <w:kern w:val="2"/>
          <w:sz w:val="32"/>
          <w:szCs w:val="32"/>
          <w:lang w:val="en-US" w:eastAsia="zh-CN" w:bidi="ar-SA"/>
        </w:rPr>
        <w:t>号），中共南京市委社会工作部职能主要包括：</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①研究相关理论、政策和规划，拟订地方性法规草案和规范性文件并组织实施。深入调查研究，及时向市委报告工作情况并提出建议。</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②统筹指导人民信访和人民建议征集工作。</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③统筹推进党建引领基层治理和基层政权建设，健全和落实党建引领基层治理领导体制和工作机制，组织指导城乡社区治理体系和治理能力建设，推动基层民主政治建设，指导监督基层群众自治制度的有效实施，健全基层群众自治机制。</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④指导全市性社会组织党建工作。统一领导全市行业协会商会党的工作，协调推动行业协会商会深化改革和转型发展。</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⑤指导混合所有制企业、非公有制企业和新经济组织、新社会组织、新就业群体党建工作，指导协调相关企业单位、社</w:t>
      </w:r>
      <w:r>
        <w:rPr>
          <w:rFonts w:ascii="仿宋_GB2312" w:eastAsia="仿宋_GB2312" w:cs="Times New Roman" w:hint="eastAsia"/>
          <w:color w:val="000000" w:themeColor="text1"/>
          <w:kern w:val="2"/>
          <w:sz w:val="32"/>
          <w:szCs w:val="32"/>
          <w:lang w:val="en-US" w:eastAsia="zh-CN" w:bidi="ar-SA"/>
        </w:rPr>
        <w:lastRenderedPageBreak/>
        <w:t>会组织、就业群体中党员的教育、管理、监督和服务工作，</w:t>
      </w:r>
      <w:r>
        <w:rPr>
          <w:rFonts w:ascii="仿宋_GB2312" w:eastAsia="仿宋_GB2312" w:cs="Times New Roman" w:hint="eastAsia"/>
          <w:color w:val="000000" w:themeColor="text1"/>
          <w:kern w:val="2"/>
          <w:sz w:val="32"/>
          <w:szCs w:val="32"/>
          <w:lang w:val="en-US" w:eastAsia="zh-CN" w:bidi="ar-SA"/>
        </w:rPr>
        <w:t>研究完善相关领域群众利益协调机制。</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⑥负责全市志愿服务工作的统筹规划、协调指导、督促检查和经验推广。指导社会工作人才队伍建设。</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⑦指导各区党委社会工作部门开展工作。</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⑧完成市委交办的其他任务。</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bookmarkStart w:id="11" w:name="_Toc1534_WPSOffice_Level3"/>
      <w:r>
        <w:rPr>
          <w:rFonts w:ascii="仿宋_GB2312" w:eastAsia="仿宋_GB2312" w:cs="Times New Roman" w:hint="eastAsia"/>
          <w:color w:val="000000" w:themeColor="text1"/>
          <w:kern w:val="2"/>
          <w:sz w:val="32"/>
          <w:szCs w:val="32"/>
          <w:lang w:val="en-US" w:eastAsia="zh-CN" w:bidi="ar-SA"/>
        </w:rPr>
        <w:t>2.</w:t>
      </w:r>
      <w:r>
        <w:rPr>
          <w:rFonts w:ascii="仿宋_GB2312" w:eastAsia="仿宋_GB2312" w:cs="Times New Roman" w:hint="eastAsia"/>
          <w:color w:val="000000" w:themeColor="text1"/>
          <w:kern w:val="2"/>
          <w:sz w:val="32"/>
          <w:szCs w:val="32"/>
          <w:lang w:val="en-US" w:eastAsia="zh-CN" w:bidi="ar-SA"/>
        </w:rPr>
        <w:t>机构设置</w:t>
      </w:r>
      <w:bookmarkEnd w:id="11"/>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内设机构</w:t>
      </w:r>
      <w:r>
        <w:rPr>
          <w:rFonts w:ascii="仿宋_GB2312" w:eastAsia="仿宋_GB2312" w:cs="Times New Roman" w:hint="eastAsia"/>
          <w:color w:val="000000" w:themeColor="text1"/>
          <w:kern w:val="2"/>
          <w:sz w:val="32"/>
          <w:szCs w:val="32"/>
          <w:lang w:val="en-US" w:eastAsia="zh-CN" w:bidi="ar-SA"/>
        </w:rPr>
        <w:t>6</w:t>
      </w:r>
      <w:r>
        <w:rPr>
          <w:rFonts w:ascii="仿宋_GB2312" w:eastAsia="仿宋_GB2312" w:cs="Times New Roman" w:hint="eastAsia"/>
          <w:color w:val="000000" w:themeColor="text1"/>
          <w:kern w:val="2"/>
          <w:sz w:val="32"/>
          <w:szCs w:val="32"/>
          <w:lang w:val="en-US" w:eastAsia="zh-CN" w:bidi="ar-SA"/>
        </w:rPr>
        <w:t>个，分别为：办公室、基层政权和社区治理处、行业协会商会工作处、“两新”工委办公室、社会工作人才和志愿服务处、机关党委（干部人事处）。下设</w:t>
      </w:r>
      <w:r>
        <w:rPr>
          <w:rFonts w:ascii="仿宋_GB2312" w:eastAsia="仿宋_GB2312" w:cs="Times New Roman" w:hint="eastAsia"/>
          <w:color w:val="000000" w:themeColor="text1"/>
          <w:kern w:val="2"/>
          <w:sz w:val="32"/>
          <w:szCs w:val="32"/>
          <w:lang w:val="en-US" w:eastAsia="zh-CN" w:bidi="ar-SA"/>
        </w:rPr>
        <w:t>1</w:t>
      </w:r>
      <w:r>
        <w:rPr>
          <w:rFonts w:ascii="仿宋_GB2312" w:eastAsia="仿宋_GB2312" w:cs="Times New Roman" w:hint="eastAsia"/>
          <w:color w:val="000000" w:themeColor="text1"/>
          <w:kern w:val="2"/>
          <w:sz w:val="32"/>
          <w:szCs w:val="32"/>
          <w:lang w:val="en-US" w:eastAsia="zh-CN" w:bidi="ar-SA"/>
        </w:rPr>
        <w:t>个事业单位，为南京市社会工作发展服务中心。</w:t>
      </w:r>
    </w:p>
    <w:p w:rsidR="007A5370" w:rsidRDefault="00F842A9" w:rsidP="00E5702D">
      <w:pPr>
        <w:pStyle w:val="Bodytext10"/>
        <w:spacing w:line="590" w:lineRule="exact"/>
        <w:ind w:leftChars="160" w:left="384" w:firstLineChars="100" w:firstLine="32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3.</w:t>
      </w:r>
      <w:r>
        <w:rPr>
          <w:rFonts w:ascii="仿宋_GB2312" w:eastAsia="仿宋_GB2312" w:cs="Times New Roman" w:hint="eastAsia"/>
          <w:color w:val="000000" w:themeColor="text1"/>
          <w:kern w:val="2"/>
          <w:sz w:val="32"/>
          <w:szCs w:val="32"/>
          <w:lang w:val="en-US" w:eastAsia="zh-CN" w:bidi="ar-SA"/>
        </w:rPr>
        <w:t>人员配置</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2025</w:t>
      </w:r>
      <w:r>
        <w:rPr>
          <w:rFonts w:ascii="仿宋_GB2312" w:eastAsia="仿宋_GB2312" w:cs="Times New Roman" w:hint="eastAsia"/>
          <w:color w:val="000000" w:themeColor="text1"/>
          <w:kern w:val="2"/>
          <w:sz w:val="32"/>
          <w:szCs w:val="32"/>
          <w:lang w:val="en-US" w:eastAsia="zh-CN" w:bidi="ar-SA"/>
        </w:rPr>
        <w:t>年，中共南京市委社会工作部核准行政编制</w:t>
      </w:r>
      <w:r>
        <w:rPr>
          <w:rFonts w:ascii="仿宋_GB2312" w:eastAsia="仿宋_GB2312" w:cs="Times New Roman" w:hint="eastAsia"/>
          <w:color w:val="000000" w:themeColor="text1"/>
          <w:kern w:val="2"/>
          <w:sz w:val="32"/>
          <w:szCs w:val="32"/>
          <w:lang w:val="en-US" w:eastAsia="zh-CN" w:bidi="ar-SA"/>
        </w:rPr>
        <w:t>45</w:t>
      </w:r>
      <w:r>
        <w:rPr>
          <w:rFonts w:ascii="仿宋_GB2312" w:eastAsia="仿宋_GB2312" w:cs="Times New Roman" w:hint="eastAsia"/>
          <w:color w:val="000000" w:themeColor="text1"/>
          <w:kern w:val="2"/>
          <w:sz w:val="32"/>
          <w:szCs w:val="32"/>
          <w:lang w:val="en-US" w:eastAsia="zh-CN" w:bidi="ar-SA"/>
        </w:rPr>
        <w:t>人，事业编制</w:t>
      </w:r>
      <w:r>
        <w:rPr>
          <w:rFonts w:ascii="仿宋_GB2312" w:eastAsia="仿宋_GB2312" w:cs="Times New Roman" w:hint="eastAsia"/>
          <w:color w:val="000000" w:themeColor="text1"/>
          <w:kern w:val="2"/>
          <w:sz w:val="32"/>
          <w:szCs w:val="32"/>
          <w:lang w:val="en-US" w:eastAsia="zh-CN" w:bidi="ar-SA"/>
        </w:rPr>
        <w:t>12</w:t>
      </w:r>
      <w:r>
        <w:rPr>
          <w:rFonts w:ascii="仿宋_GB2312" w:eastAsia="仿宋_GB2312" w:cs="Times New Roman" w:hint="eastAsia"/>
          <w:color w:val="000000" w:themeColor="text1"/>
          <w:kern w:val="2"/>
          <w:sz w:val="32"/>
          <w:szCs w:val="32"/>
          <w:lang w:val="en-US" w:eastAsia="zh-CN" w:bidi="ar-SA"/>
        </w:rPr>
        <w:t>人。截止</w:t>
      </w:r>
      <w:r>
        <w:rPr>
          <w:rFonts w:ascii="仿宋_GB2312" w:eastAsia="仿宋_GB2312" w:cs="Times New Roman" w:hint="eastAsia"/>
          <w:color w:val="000000" w:themeColor="text1"/>
          <w:kern w:val="2"/>
          <w:sz w:val="32"/>
          <w:szCs w:val="32"/>
          <w:lang w:val="en-US" w:eastAsia="zh-CN" w:bidi="ar-SA"/>
        </w:rPr>
        <w:t>2025</w:t>
      </w:r>
      <w:r>
        <w:rPr>
          <w:rFonts w:ascii="仿宋_GB2312" w:eastAsia="仿宋_GB2312" w:cs="Times New Roman" w:hint="eastAsia"/>
          <w:color w:val="000000" w:themeColor="text1"/>
          <w:kern w:val="2"/>
          <w:sz w:val="32"/>
          <w:szCs w:val="32"/>
          <w:lang w:val="en-US" w:eastAsia="zh-CN" w:bidi="ar-SA"/>
        </w:rPr>
        <w:t>年</w:t>
      </w:r>
      <w:r>
        <w:rPr>
          <w:rFonts w:ascii="仿宋_GB2312" w:eastAsia="仿宋_GB2312" w:cs="Times New Roman" w:hint="eastAsia"/>
          <w:color w:val="000000" w:themeColor="text1"/>
          <w:kern w:val="2"/>
          <w:sz w:val="32"/>
          <w:szCs w:val="32"/>
          <w:lang w:val="en-US" w:eastAsia="zh-CN" w:bidi="ar-SA"/>
        </w:rPr>
        <w:t>12</w:t>
      </w:r>
      <w:r>
        <w:rPr>
          <w:rFonts w:ascii="仿宋_GB2312" w:eastAsia="仿宋_GB2312" w:cs="Times New Roman" w:hint="eastAsia"/>
          <w:color w:val="000000" w:themeColor="text1"/>
          <w:kern w:val="2"/>
          <w:sz w:val="32"/>
          <w:szCs w:val="32"/>
          <w:lang w:val="en-US" w:eastAsia="zh-CN" w:bidi="ar-SA"/>
        </w:rPr>
        <w:t>月，中共南</w:t>
      </w:r>
      <w:r>
        <w:rPr>
          <w:rFonts w:ascii="仿宋_GB2312" w:eastAsia="仿宋_GB2312" w:cs="Times New Roman" w:hint="eastAsia"/>
          <w:color w:val="000000" w:themeColor="text1"/>
          <w:kern w:val="2"/>
          <w:sz w:val="32"/>
          <w:szCs w:val="32"/>
          <w:lang w:val="en-US" w:eastAsia="zh-CN" w:bidi="ar-SA"/>
        </w:rPr>
        <w:t>京市委社会工作部共有在职人员</w:t>
      </w:r>
      <w:r>
        <w:rPr>
          <w:rFonts w:ascii="仿宋_GB2312" w:eastAsia="仿宋_GB2312" w:cs="Times New Roman" w:hint="eastAsia"/>
          <w:color w:val="000000" w:themeColor="text1"/>
          <w:kern w:val="2"/>
          <w:sz w:val="32"/>
          <w:szCs w:val="32"/>
          <w:lang w:val="en-US" w:eastAsia="zh-CN" w:bidi="ar-SA"/>
        </w:rPr>
        <w:t>49</w:t>
      </w:r>
      <w:r>
        <w:rPr>
          <w:rFonts w:ascii="仿宋_GB2312" w:eastAsia="仿宋_GB2312" w:cs="Times New Roman" w:hint="eastAsia"/>
          <w:color w:val="000000" w:themeColor="text1"/>
          <w:kern w:val="2"/>
          <w:sz w:val="32"/>
          <w:szCs w:val="32"/>
          <w:lang w:val="en-US" w:eastAsia="zh-CN" w:bidi="ar-SA"/>
        </w:rPr>
        <w:t>人，其中行政编制</w:t>
      </w:r>
      <w:r>
        <w:rPr>
          <w:rFonts w:ascii="仿宋_GB2312" w:eastAsia="仿宋_GB2312" w:cs="Times New Roman" w:hint="eastAsia"/>
          <w:color w:val="000000" w:themeColor="text1"/>
          <w:kern w:val="2"/>
          <w:sz w:val="32"/>
          <w:szCs w:val="32"/>
          <w:lang w:val="en-US" w:eastAsia="zh-CN" w:bidi="ar-SA"/>
        </w:rPr>
        <w:t>44</w:t>
      </w:r>
      <w:r>
        <w:rPr>
          <w:rFonts w:ascii="仿宋_GB2312" w:eastAsia="仿宋_GB2312" w:cs="Times New Roman" w:hint="eastAsia"/>
          <w:color w:val="000000" w:themeColor="text1"/>
          <w:kern w:val="2"/>
          <w:sz w:val="32"/>
          <w:szCs w:val="32"/>
          <w:lang w:val="en-US" w:eastAsia="zh-CN" w:bidi="ar-SA"/>
        </w:rPr>
        <w:t>人，其他编外人员</w:t>
      </w:r>
      <w:r>
        <w:rPr>
          <w:rFonts w:ascii="仿宋_GB2312" w:eastAsia="仿宋_GB2312" w:cs="Times New Roman" w:hint="eastAsia"/>
          <w:color w:val="000000" w:themeColor="text1"/>
          <w:kern w:val="2"/>
          <w:sz w:val="32"/>
          <w:szCs w:val="32"/>
          <w:lang w:val="en-US" w:eastAsia="zh-CN" w:bidi="ar-SA"/>
        </w:rPr>
        <w:t>5</w:t>
      </w:r>
      <w:r>
        <w:rPr>
          <w:rFonts w:ascii="仿宋_GB2312" w:eastAsia="仿宋_GB2312" w:cs="Times New Roman" w:hint="eastAsia"/>
          <w:color w:val="000000" w:themeColor="text1"/>
          <w:kern w:val="2"/>
          <w:sz w:val="32"/>
          <w:szCs w:val="32"/>
          <w:lang w:val="en-US" w:eastAsia="zh-CN" w:bidi="ar-SA"/>
        </w:rPr>
        <w:t>人；另有离退休</w:t>
      </w:r>
      <w:r>
        <w:rPr>
          <w:rFonts w:ascii="仿宋_GB2312" w:eastAsia="仿宋_GB2312" w:cs="Times New Roman" w:hint="eastAsia"/>
          <w:color w:val="000000" w:themeColor="text1"/>
          <w:kern w:val="2"/>
          <w:sz w:val="32"/>
          <w:szCs w:val="32"/>
          <w:lang w:val="en-US" w:eastAsia="zh-CN" w:bidi="ar-SA"/>
        </w:rPr>
        <w:t>1</w:t>
      </w:r>
      <w:r>
        <w:rPr>
          <w:rFonts w:ascii="仿宋_GB2312" w:eastAsia="仿宋_GB2312" w:cs="Times New Roman" w:hint="eastAsia"/>
          <w:color w:val="000000" w:themeColor="text1"/>
          <w:kern w:val="2"/>
          <w:sz w:val="32"/>
          <w:szCs w:val="32"/>
          <w:lang w:val="en-US" w:eastAsia="zh-CN" w:bidi="ar-SA"/>
        </w:rPr>
        <w:t>人。</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bidi="ar-SA"/>
        </w:rPr>
      </w:pPr>
      <w:bookmarkStart w:id="12" w:name="_Toc31157_WPSOffice_Level3"/>
      <w:r>
        <w:rPr>
          <w:rFonts w:ascii="仿宋_GB2312" w:eastAsia="仿宋_GB2312" w:cs="Times New Roman" w:hint="eastAsia"/>
          <w:color w:val="000000" w:themeColor="text1"/>
          <w:kern w:val="2"/>
          <w:sz w:val="32"/>
          <w:szCs w:val="32"/>
          <w:lang w:val="en-US" w:eastAsia="zh-CN" w:bidi="ar-SA"/>
        </w:rPr>
        <w:t>4.</w:t>
      </w:r>
      <w:bookmarkEnd w:id="12"/>
      <w:r>
        <w:rPr>
          <w:rFonts w:ascii="仿宋_GB2312" w:eastAsia="仿宋_GB2312" w:cs="Times New Roman" w:hint="eastAsia"/>
          <w:color w:val="000000" w:themeColor="text1"/>
          <w:kern w:val="2"/>
          <w:sz w:val="32"/>
          <w:szCs w:val="32"/>
          <w:lang w:val="en-US" w:eastAsia="zh-CN" w:bidi="ar-SA"/>
        </w:rPr>
        <w:t>部门资产</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2025</w:t>
      </w:r>
      <w:r>
        <w:rPr>
          <w:rFonts w:ascii="仿宋_GB2312" w:eastAsia="仿宋_GB2312" w:cs="Times New Roman" w:hint="eastAsia"/>
          <w:color w:val="000000" w:themeColor="text1"/>
          <w:kern w:val="2"/>
          <w:sz w:val="32"/>
          <w:szCs w:val="32"/>
          <w:lang w:val="en-US" w:eastAsia="zh-CN" w:bidi="ar-SA"/>
        </w:rPr>
        <w:t>年末，本部门固定资产原值</w:t>
      </w:r>
      <w:r>
        <w:rPr>
          <w:rFonts w:ascii="仿宋_GB2312" w:eastAsia="仿宋_GB2312" w:cs="Times New Roman" w:hint="eastAsia"/>
          <w:color w:val="000000" w:themeColor="text1"/>
          <w:kern w:val="2"/>
          <w:sz w:val="32"/>
          <w:szCs w:val="32"/>
          <w:lang w:val="en-US" w:eastAsia="zh-CN" w:bidi="ar-SA"/>
        </w:rPr>
        <w:t>236.59</w:t>
      </w:r>
      <w:r>
        <w:rPr>
          <w:rFonts w:ascii="仿宋_GB2312" w:eastAsia="仿宋_GB2312" w:cs="Times New Roman" w:hint="eastAsia"/>
          <w:color w:val="000000" w:themeColor="text1"/>
          <w:kern w:val="2"/>
          <w:sz w:val="32"/>
          <w:szCs w:val="32"/>
          <w:lang w:val="en-US" w:eastAsia="zh-CN" w:bidi="ar-SA"/>
        </w:rPr>
        <w:t>万元，主要为一般通用设备；累计折旧</w:t>
      </w:r>
      <w:r>
        <w:rPr>
          <w:rFonts w:ascii="仿宋_GB2312" w:eastAsia="仿宋_GB2312" w:cs="Times New Roman" w:hint="eastAsia"/>
          <w:color w:val="000000" w:themeColor="text1"/>
          <w:kern w:val="2"/>
          <w:sz w:val="32"/>
          <w:szCs w:val="32"/>
          <w:lang w:val="en-US" w:eastAsia="zh-CN" w:bidi="ar-SA"/>
        </w:rPr>
        <w:t>65.56</w:t>
      </w:r>
      <w:r>
        <w:rPr>
          <w:rFonts w:ascii="仿宋_GB2312" w:eastAsia="仿宋_GB2312" w:cs="Times New Roman" w:hint="eastAsia"/>
          <w:color w:val="000000" w:themeColor="text1"/>
          <w:kern w:val="2"/>
          <w:sz w:val="32"/>
          <w:szCs w:val="32"/>
          <w:lang w:val="en-US" w:eastAsia="zh-CN" w:bidi="ar-SA"/>
        </w:rPr>
        <w:t>万元，固定资产净值</w:t>
      </w:r>
      <w:r>
        <w:rPr>
          <w:rFonts w:ascii="仿宋_GB2312" w:eastAsia="仿宋_GB2312" w:cs="Times New Roman" w:hint="eastAsia"/>
          <w:color w:val="000000" w:themeColor="text1"/>
          <w:kern w:val="2"/>
          <w:sz w:val="32"/>
          <w:szCs w:val="32"/>
          <w:lang w:val="en-US" w:eastAsia="zh-CN" w:bidi="ar-SA"/>
        </w:rPr>
        <w:t>171.03</w:t>
      </w:r>
      <w:r>
        <w:rPr>
          <w:rFonts w:ascii="仿宋_GB2312" w:eastAsia="仿宋_GB2312" w:cs="Times New Roman" w:hint="eastAsia"/>
          <w:color w:val="000000" w:themeColor="text1"/>
          <w:kern w:val="2"/>
          <w:sz w:val="32"/>
          <w:szCs w:val="32"/>
          <w:lang w:val="en-US" w:eastAsia="zh-CN" w:bidi="ar-SA"/>
        </w:rPr>
        <w:t>万元。无形资产原值</w:t>
      </w:r>
      <w:r>
        <w:rPr>
          <w:rFonts w:ascii="仿宋_GB2312" w:eastAsia="仿宋_GB2312" w:cs="Times New Roman" w:hint="eastAsia"/>
          <w:color w:val="000000" w:themeColor="text1"/>
          <w:kern w:val="2"/>
          <w:sz w:val="32"/>
          <w:szCs w:val="32"/>
          <w:lang w:val="en-US" w:eastAsia="zh-CN" w:bidi="ar-SA"/>
        </w:rPr>
        <w:t>161.83</w:t>
      </w:r>
      <w:r>
        <w:rPr>
          <w:rFonts w:ascii="仿宋_GB2312" w:eastAsia="仿宋_GB2312" w:cs="Times New Roman" w:hint="eastAsia"/>
          <w:color w:val="000000" w:themeColor="text1"/>
          <w:kern w:val="2"/>
          <w:sz w:val="32"/>
          <w:szCs w:val="32"/>
          <w:lang w:val="en-US" w:eastAsia="zh-CN" w:bidi="ar-SA"/>
        </w:rPr>
        <w:t>万元，累计摊销</w:t>
      </w:r>
      <w:r>
        <w:rPr>
          <w:rFonts w:ascii="仿宋_GB2312" w:eastAsia="仿宋_GB2312" w:cs="Times New Roman" w:hint="eastAsia"/>
          <w:color w:val="000000" w:themeColor="text1"/>
          <w:kern w:val="2"/>
          <w:sz w:val="32"/>
          <w:szCs w:val="32"/>
          <w:lang w:val="en-US" w:eastAsia="zh-CN" w:bidi="ar-SA"/>
        </w:rPr>
        <w:t>29.49</w:t>
      </w:r>
      <w:r>
        <w:rPr>
          <w:rFonts w:ascii="仿宋_GB2312" w:eastAsia="仿宋_GB2312" w:cs="Times New Roman" w:hint="eastAsia"/>
          <w:color w:val="000000" w:themeColor="text1"/>
          <w:kern w:val="2"/>
          <w:sz w:val="32"/>
          <w:szCs w:val="32"/>
          <w:lang w:val="en-US" w:eastAsia="zh-CN" w:bidi="ar-SA"/>
        </w:rPr>
        <w:t>万元，无形资产净值</w:t>
      </w:r>
      <w:r>
        <w:rPr>
          <w:rFonts w:ascii="仿宋_GB2312" w:eastAsia="仿宋_GB2312" w:cs="Times New Roman" w:hint="eastAsia"/>
          <w:color w:val="000000" w:themeColor="text1"/>
          <w:kern w:val="2"/>
          <w:sz w:val="32"/>
          <w:szCs w:val="32"/>
          <w:lang w:val="en-US" w:eastAsia="zh-CN" w:bidi="ar-SA"/>
        </w:rPr>
        <w:t>132.34</w:t>
      </w:r>
      <w:r>
        <w:rPr>
          <w:rFonts w:ascii="仿宋_GB2312" w:eastAsia="仿宋_GB2312" w:cs="Times New Roman" w:hint="eastAsia"/>
          <w:color w:val="000000" w:themeColor="text1"/>
          <w:kern w:val="2"/>
          <w:sz w:val="32"/>
          <w:szCs w:val="32"/>
          <w:lang w:val="en-US" w:eastAsia="zh-CN" w:bidi="ar-SA"/>
        </w:rPr>
        <w:t>万元。使用房产情况：地址为成贤街</w:t>
      </w:r>
      <w:r>
        <w:rPr>
          <w:rFonts w:ascii="仿宋_GB2312" w:eastAsia="仿宋_GB2312" w:cs="Times New Roman" w:hint="eastAsia"/>
          <w:color w:val="000000" w:themeColor="text1"/>
          <w:kern w:val="2"/>
          <w:sz w:val="32"/>
          <w:szCs w:val="32"/>
          <w:lang w:val="en-US" w:eastAsia="zh-CN" w:bidi="ar-SA"/>
        </w:rPr>
        <w:t>118</w:t>
      </w:r>
      <w:r>
        <w:rPr>
          <w:rFonts w:ascii="仿宋_GB2312" w:eastAsia="仿宋_GB2312" w:cs="Times New Roman" w:hint="eastAsia"/>
          <w:color w:val="000000" w:themeColor="text1"/>
          <w:kern w:val="2"/>
          <w:sz w:val="32"/>
          <w:szCs w:val="32"/>
          <w:lang w:val="en-US" w:eastAsia="zh-CN" w:bidi="ar-SA"/>
        </w:rPr>
        <w:t>号南京科技中心；使用面积约</w:t>
      </w:r>
      <w:r>
        <w:rPr>
          <w:rFonts w:ascii="仿宋_GB2312" w:eastAsia="仿宋_GB2312" w:cs="Times New Roman" w:hint="eastAsia"/>
          <w:color w:val="000000" w:themeColor="text1"/>
          <w:kern w:val="2"/>
          <w:sz w:val="32"/>
          <w:szCs w:val="32"/>
          <w:lang w:val="en-US" w:eastAsia="zh-CN" w:bidi="ar-SA"/>
        </w:rPr>
        <w:t>1135</w:t>
      </w:r>
      <w:r>
        <w:rPr>
          <w:rFonts w:ascii="仿宋_GB2312" w:eastAsia="仿宋_GB2312" w:cs="Times New Roman" w:hint="eastAsia"/>
          <w:color w:val="000000" w:themeColor="text1"/>
          <w:kern w:val="2"/>
          <w:sz w:val="32"/>
          <w:szCs w:val="32"/>
          <w:lang w:val="en-US" w:eastAsia="zh-CN" w:bidi="ar-SA"/>
        </w:rPr>
        <w:t>平方米，使用期限为长期，房屋产权、配置权、处置权归南京市机关事务管理局所有。本</w:t>
      </w:r>
      <w:r>
        <w:rPr>
          <w:rFonts w:ascii="仿宋_GB2312" w:eastAsia="仿宋_GB2312" w:cs="Times New Roman" w:hint="eastAsia"/>
          <w:color w:val="000000" w:themeColor="text1"/>
          <w:kern w:val="2"/>
          <w:sz w:val="32"/>
          <w:szCs w:val="32"/>
          <w:lang w:val="en-US" w:eastAsia="zh-CN" w:bidi="ar-SA"/>
        </w:rPr>
        <w:lastRenderedPageBreak/>
        <w:t>部门负债共计</w:t>
      </w:r>
      <w:r>
        <w:rPr>
          <w:rFonts w:ascii="仿宋_GB2312" w:eastAsia="仿宋_GB2312" w:cs="Times New Roman" w:hint="eastAsia"/>
          <w:color w:val="000000" w:themeColor="text1"/>
          <w:kern w:val="2"/>
          <w:sz w:val="32"/>
          <w:szCs w:val="32"/>
          <w:lang w:val="en-US" w:eastAsia="zh-CN" w:bidi="ar-SA"/>
        </w:rPr>
        <w:t>13.464</w:t>
      </w:r>
      <w:r>
        <w:rPr>
          <w:rFonts w:ascii="仿宋_GB2312" w:eastAsia="仿宋_GB2312" w:cs="Times New Roman" w:hint="eastAsia"/>
          <w:color w:val="000000" w:themeColor="text1"/>
          <w:kern w:val="2"/>
          <w:sz w:val="32"/>
          <w:szCs w:val="32"/>
          <w:lang w:val="en-US" w:eastAsia="zh-CN" w:bidi="ar-SA"/>
        </w:rPr>
        <w:t>万元，其中其他应交税费</w:t>
      </w:r>
      <w:r>
        <w:rPr>
          <w:rFonts w:ascii="仿宋_GB2312" w:eastAsia="仿宋_GB2312" w:cs="Times New Roman" w:hint="eastAsia"/>
          <w:color w:val="000000" w:themeColor="text1"/>
          <w:kern w:val="2"/>
          <w:sz w:val="32"/>
          <w:szCs w:val="32"/>
          <w:lang w:val="en-US" w:eastAsia="zh-CN" w:bidi="ar-SA"/>
        </w:rPr>
        <w:t>1.05</w:t>
      </w:r>
      <w:r>
        <w:rPr>
          <w:rFonts w:ascii="仿宋_GB2312" w:eastAsia="仿宋_GB2312" w:cs="Times New Roman" w:hint="eastAsia"/>
          <w:color w:val="000000" w:themeColor="text1"/>
          <w:kern w:val="2"/>
          <w:sz w:val="32"/>
          <w:szCs w:val="32"/>
          <w:lang w:val="en-US" w:eastAsia="zh-CN" w:bidi="ar-SA"/>
        </w:rPr>
        <w:t>万元、应缴财政款</w:t>
      </w:r>
      <w:r>
        <w:rPr>
          <w:rFonts w:ascii="仿宋_GB2312" w:eastAsia="仿宋_GB2312" w:cs="Times New Roman" w:hint="eastAsia"/>
          <w:color w:val="000000" w:themeColor="text1"/>
          <w:kern w:val="2"/>
          <w:sz w:val="32"/>
          <w:szCs w:val="32"/>
          <w:lang w:val="en-US" w:eastAsia="zh-CN" w:bidi="ar-SA"/>
        </w:rPr>
        <w:t>0.014</w:t>
      </w:r>
      <w:r>
        <w:rPr>
          <w:rFonts w:ascii="仿宋_GB2312" w:eastAsia="仿宋_GB2312" w:cs="Times New Roman" w:hint="eastAsia"/>
          <w:color w:val="000000" w:themeColor="text1"/>
          <w:kern w:val="2"/>
          <w:sz w:val="32"/>
          <w:szCs w:val="32"/>
          <w:lang w:val="en-US" w:eastAsia="zh-CN" w:bidi="ar-SA"/>
        </w:rPr>
        <w:t>万元、应付职工薪酬</w:t>
      </w:r>
      <w:r>
        <w:rPr>
          <w:rFonts w:ascii="仿宋_GB2312" w:eastAsia="仿宋_GB2312" w:cs="Times New Roman" w:hint="eastAsia"/>
          <w:color w:val="000000" w:themeColor="text1"/>
          <w:kern w:val="2"/>
          <w:sz w:val="32"/>
          <w:szCs w:val="32"/>
          <w:lang w:val="en-US" w:eastAsia="zh-CN" w:bidi="ar-SA"/>
        </w:rPr>
        <w:t>0.04</w:t>
      </w:r>
      <w:r>
        <w:rPr>
          <w:rFonts w:ascii="仿宋_GB2312" w:eastAsia="仿宋_GB2312" w:cs="Times New Roman" w:hint="eastAsia"/>
          <w:color w:val="000000" w:themeColor="text1"/>
          <w:kern w:val="2"/>
          <w:sz w:val="32"/>
          <w:szCs w:val="32"/>
          <w:lang w:val="en-US" w:eastAsia="zh-CN" w:bidi="ar-SA"/>
        </w:rPr>
        <w:t>万元、应付账款</w:t>
      </w:r>
      <w:r>
        <w:rPr>
          <w:rFonts w:ascii="仿宋_GB2312" w:eastAsia="仿宋_GB2312" w:cs="Times New Roman" w:hint="eastAsia"/>
          <w:color w:val="000000" w:themeColor="text1"/>
          <w:kern w:val="2"/>
          <w:sz w:val="32"/>
          <w:szCs w:val="32"/>
          <w:lang w:val="en-US" w:eastAsia="zh-CN" w:bidi="ar-SA"/>
        </w:rPr>
        <w:t>3.88</w:t>
      </w:r>
      <w:r>
        <w:rPr>
          <w:rFonts w:ascii="仿宋_GB2312" w:eastAsia="仿宋_GB2312" w:cs="Times New Roman" w:hint="eastAsia"/>
          <w:color w:val="000000" w:themeColor="text1"/>
          <w:kern w:val="2"/>
          <w:sz w:val="32"/>
          <w:szCs w:val="32"/>
          <w:lang w:val="en-US" w:eastAsia="zh-CN" w:bidi="ar-SA"/>
        </w:rPr>
        <w:t>万元、其他应付款</w:t>
      </w:r>
      <w:r>
        <w:rPr>
          <w:rFonts w:ascii="仿宋_GB2312" w:eastAsia="仿宋_GB2312" w:cs="Times New Roman" w:hint="eastAsia"/>
          <w:color w:val="000000" w:themeColor="text1"/>
          <w:kern w:val="2"/>
          <w:sz w:val="32"/>
          <w:szCs w:val="32"/>
          <w:lang w:val="en-US" w:eastAsia="zh-CN" w:bidi="ar-SA"/>
        </w:rPr>
        <w:t>8.48</w:t>
      </w:r>
      <w:r>
        <w:rPr>
          <w:rFonts w:ascii="仿宋_GB2312" w:eastAsia="仿宋_GB2312" w:cs="Times New Roman" w:hint="eastAsia"/>
          <w:color w:val="000000" w:themeColor="text1"/>
          <w:kern w:val="2"/>
          <w:sz w:val="32"/>
          <w:szCs w:val="32"/>
          <w:lang w:val="en-US" w:eastAsia="zh-CN" w:bidi="ar-SA"/>
        </w:rPr>
        <w:t>万元。</w:t>
      </w:r>
    </w:p>
    <w:p w:rsidR="007A5370" w:rsidRDefault="00F842A9" w:rsidP="00E5702D">
      <w:pPr>
        <w:pStyle w:val="2"/>
        <w:spacing w:before="240" w:afterLines="50" w:line="590" w:lineRule="exact"/>
        <w:ind w:left="0" w:firstLineChars="200" w:firstLine="643"/>
        <w:rPr>
          <w:rFonts w:ascii="仿宋" w:eastAsia="仿宋" w:hAnsi="仿宋"/>
          <w:b/>
          <w:bCs/>
          <w:color w:val="000000" w:themeColor="text1"/>
          <w:sz w:val="32"/>
          <w:szCs w:val="32"/>
        </w:rPr>
      </w:pPr>
      <w:bookmarkStart w:id="13" w:name="_Toc138253186"/>
      <w:bookmarkStart w:id="14" w:name="_Toc5343_WPSOffice_Level2"/>
      <w:bookmarkStart w:id="15" w:name="_Toc363065495"/>
      <w:r>
        <w:rPr>
          <w:rFonts w:ascii="仿宋" w:eastAsia="仿宋" w:hAnsi="仿宋" w:hint="eastAsia"/>
          <w:b/>
          <w:bCs/>
          <w:color w:val="000000" w:themeColor="text1"/>
          <w:sz w:val="32"/>
          <w:szCs w:val="32"/>
        </w:rPr>
        <w:t>（二）部门</w:t>
      </w:r>
      <w:r>
        <w:rPr>
          <w:rFonts w:ascii="仿宋" w:eastAsia="仿宋" w:hAnsi="仿宋" w:hint="eastAsia"/>
          <w:b/>
          <w:bCs/>
          <w:color w:val="000000" w:themeColor="text1"/>
          <w:sz w:val="32"/>
          <w:szCs w:val="32"/>
          <w:lang w:val="en-US"/>
        </w:rPr>
        <w:t>资金</w:t>
      </w:r>
      <w:r>
        <w:rPr>
          <w:rFonts w:ascii="仿宋" w:eastAsia="仿宋" w:hAnsi="仿宋" w:hint="eastAsia"/>
          <w:b/>
          <w:bCs/>
          <w:color w:val="000000" w:themeColor="text1"/>
          <w:sz w:val="32"/>
          <w:szCs w:val="32"/>
        </w:rPr>
        <w:t>情况</w:t>
      </w:r>
      <w:bookmarkEnd w:id="13"/>
      <w:bookmarkEnd w:id="14"/>
      <w:bookmarkEnd w:id="15"/>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1.</w:t>
      </w:r>
      <w:r>
        <w:rPr>
          <w:rFonts w:ascii="仿宋_GB2312" w:eastAsia="仿宋_GB2312" w:cs="Times New Roman" w:hint="eastAsia"/>
          <w:color w:val="000000" w:themeColor="text1"/>
          <w:kern w:val="2"/>
          <w:sz w:val="32"/>
          <w:szCs w:val="32"/>
          <w:lang w:val="en-US" w:eastAsia="zh-CN" w:bidi="ar-SA"/>
        </w:rPr>
        <w:t>部门收支情况</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中共南京市委社会工作部</w:t>
      </w:r>
      <w:r>
        <w:rPr>
          <w:rFonts w:ascii="仿宋_GB2312" w:eastAsia="仿宋_GB2312" w:cs="Times New Roman" w:hint="eastAsia"/>
          <w:color w:val="000000" w:themeColor="text1"/>
          <w:kern w:val="2"/>
          <w:sz w:val="32"/>
          <w:szCs w:val="32"/>
          <w:lang w:val="en-US" w:eastAsia="zh-CN" w:bidi="ar-SA"/>
        </w:rPr>
        <w:t>2025</w:t>
      </w:r>
      <w:r>
        <w:rPr>
          <w:rFonts w:ascii="仿宋_GB2312" w:eastAsia="仿宋_GB2312" w:cs="Times New Roman" w:hint="eastAsia"/>
          <w:color w:val="000000" w:themeColor="text1"/>
          <w:kern w:val="2"/>
          <w:sz w:val="32"/>
          <w:szCs w:val="32"/>
          <w:lang w:val="en-US" w:eastAsia="zh-CN" w:bidi="ar-SA"/>
        </w:rPr>
        <w:t>年预算安排</w:t>
      </w:r>
      <w:r>
        <w:rPr>
          <w:rFonts w:ascii="仿宋_GB2312" w:eastAsia="仿宋_GB2312" w:cs="Times New Roman" w:hint="eastAsia"/>
          <w:color w:val="000000" w:themeColor="text1"/>
          <w:kern w:val="2"/>
          <w:sz w:val="32"/>
          <w:szCs w:val="32"/>
          <w:lang w:val="en-US" w:eastAsia="zh-CN" w:bidi="ar-SA"/>
        </w:rPr>
        <w:t>1916.91</w:t>
      </w:r>
      <w:r>
        <w:rPr>
          <w:rFonts w:ascii="仿宋_GB2312" w:eastAsia="仿宋_GB2312" w:cs="Times New Roman" w:hint="eastAsia"/>
          <w:color w:val="000000" w:themeColor="text1"/>
          <w:kern w:val="2"/>
          <w:sz w:val="32"/>
          <w:szCs w:val="32"/>
          <w:lang w:val="en-US" w:eastAsia="zh-CN" w:bidi="ar-SA"/>
        </w:rPr>
        <w:t>万元，其中：基本支出</w:t>
      </w:r>
      <w:r>
        <w:rPr>
          <w:rFonts w:ascii="仿宋_GB2312" w:eastAsia="仿宋_GB2312" w:cs="Times New Roman" w:hint="eastAsia"/>
          <w:color w:val="000000" w:themeColor="text1"/>
          <w:kern w:val="2"/>
          <w:sz w:val="32"/>
          <w:szCs w:val="32"/>
          <w:lang w:val="en-US" w:eastAsia="zh-CN" w:bidi="ar-SA"/>
        </w:rPr>
        <w:t>1516.91</w:t>
      </w:r>
      <w:r>
        <w:rPr>
          <w:rFonts w:ascii="仿宋_GB2312" w:eastAsia="仿宋_GB2312" w:cs="Times New Roman" w:hint="eastAsia"/>
          <w:color w:val="000000" w:themeColor="text1"/>
          <w:kern w:val="2"/>
          <w:sz w:val="32"/>
          <w:szCs w:val="32"/>
          <w:lang w:val="en-US" w:eastAsia="zh-CN" w:bidi="ar-SA"/>
        </w:rPr>
        <w:t>万元，项目支出</w:t>
      </w:r>
      <w:r>
        <w:rPr>
          <w:rFonts w:ascii="仿宋_GB2312" w:eastAsia="仿宋_GB2312" w:cs="Times New Roman" w:hint="eastAsia"/>
          <w:color w:val="000000" w:themeColor="text1"/>
          <w:kern w:val="2"/>
          <w:sz w:val="32"/>
          <w:szCs w:val="32"/>
          <w:lang w:val="en-US" w:eastAsia="zh-CN" w:bidi="ar-SA"/>
        </w:rPr>
        <w:t>400</w:t>
      </w:r>
      <w:r>
        <w:rPr>
          <w:rFonts w:ascii="仿宋_GB2312" w:eastAsia="仿宋_GB2312" w:cs="Times New Roman" w:hint="eastAsia"/>
          <w:color w:val="000000" w:themeColor="text1"/>
          <w:kern w:val="2"/>
          <w:sz w:val="32"/>
          <w:szCs w:val="32"/>
          <w:lang w:val="en-US" w:eastAsia="zh-CN" w:bidi="ar-SA"/>
        </w:rPr>
        <w:t>万元。调整后预算</w:t>
      </w:r>
      <w:r>
        <w:rPr>
          <w:rFonts w:ascii="仿宋_GB2312" w:eastAsia="仿宋_GB2312" w:cs="Times New Roman" w:hint="eastAsia"/>
          <w:color w:val="000000" w:themeColor="text1"/>
          <w:kern w:val="2"/>
          <w:sz w:val="32"/>
          <w:szCs w:val="32"/>
          <w:lang w:val="en-US" w:eastAsia="zh-CN" w:bidi="ar-SA"/>
        </w:rPr>
        <w:t>2387.32</w:t>
      </w:r>
      <w:r>
        <w:rPr>
          <w:rFonts w:ascii="仿宋_GB2312" w:eastAsia="仿宋_GB2312" w:cs="Times New Roman" w:hint="eastAsia"/>
          <w:color w:val="000000" w:themeColor="text1"/>
          <w:kern w:val="2"/>
          <w:sz w:val="32"/>
          <w:szCs w:val="32"/>
          <w:lang w:val="en-US" w:eastAsia="zh-CN" w:bidi="ar-SA"/>
        </w:rPr>
        <w:t>万元，其中：基本支出</w:t>
      </w:r>
      <w:r>
        <w:rPr>
          <w:rFonts w:ascii="仿宋_GB2312" w:eastAsia="仿宋_GB2312" w:cs="Times New Roman" w:hint="eastAsia"/>
          <w:color w:val="000000" w:themeColor="text1"/>
          <w:kern w:val="2"/>
          <w:sz w:val="32"/>
          <w:szCs w:val="32"/>
          <w:lang w:val="en-US" w:eastAsia="zh-CN" w:bidi="ar-SA"/>
        </w:rPr>
        <w:t>1902.17</w:t>
      </w:r>
      <w:r>
        <w:rPr>
          <w:rFonts w:ascii="仿宋_GB2312" w:eastAsia="仿宋_GB2312" w:cs="Times New Roman" w:hint="eastAsia"/>
          <w:color w:val="000000" w:themeColor="text1"/>
          <w:kern w:val="2"/>
          <w:sz w:val="32"/>
          <w:szCs w:val="32"/>
          <w:lang w:val="en-US" w:eastAsia="zh-CN" w:bidi="ar-SA"/>
        </w:rPr>
        <w:t>万元，调增</w:t>
      </w:r>
      <w:r>
        <w:rPr>
          <w:rFonts w:ascii="仿宋_GB2312" w:eastAsia="仿宋_GB2312" w:cs="Times New Roman" w:hint="eastAsia"/>
          <w:color w:val="000000" w:themeColor="text1"/>
          <w:kern w:val="2"/>
          <w:sz w:val="32"/>
          <w:szCs w:val="32"/>
          <w:lang w:val="en-US" w:eastAsia="zh-CN" w:bidi="ar-SA"/>
        </w:rPr>
        <w:t>385.26</w:t>
      </w:r>
      <w:r>
        <w:rPr>
          <w:rFonts w:ascii="仿宋_GB2312" w:eastAsia="仿宋_GB2312" w:cs="Times New Roman" w:hint="eastAsia"/>
          <w:color w:val="000000" w:themeColor="text1"/>
          <w:kern w:val="2"/>
          <w:sz w:val="32"/>
          <w:szCs w:val="32"/>
          <w:lang w:val="en-US" w:eastAsia="zh-CN" w:bidi="ar-SA"/>
        </w:rPr>
        <w:t>万元，主要原因是新增部门人员追加的人员经费和公用经费；项目支出</w:t>
      </w:r>
      <w:r>
        <w:rPr>
          <w:rFonts w:ascii="仿宋_GB2312" w:eastAsia="仿宋_GB2312" w:cs="Times New Roman" w:hint="eastAsia"/>
          <w:color w:val="000000" w:themeColor="text1"/>
          <w:kern w:val="2"/>
          <w:sz w:val="32"/>
          <w:szCs w:val="32"/>
          <w:lang w:val="en-US" w:eastAsia="zh-CN" w:bidi="ar-SA"/>
        </w:rPr>
        <w:t>485.15</w:t>
      </w:r>
      <w:r>
        <w:rPr>
          <w:rFonts w:ascii="仿宋_GB2312" w:eastAsia="仿宋_GB2312" w:cs="Times New Roman" w:hint="eastAsia"/>
          <w:color w:val="000000" w:themeColor="text1"/>
          <w:kern w:val="2"/>
          <w:sz w:val="32"/>
          <w:szCs w:val="32"/>
          <w:lang w:val="en-US" w:eastAsia="zh-CN" w:bidi="ar-SA"/>
        </w:rPr>
        <w:t>万元，净调增</w:t>
      </w:r>
      <w:r>
        <w:rPr>
          <w:rFonts w:ascii="仿宋_GB2312" w:eastAsia="仿宋_GB2312" w:cs="Times New Roman" w:hint="eastAsia"/>
          <w:color w:val="000000" w:themeColor="text1"/>
          <w:kern w:val="2"/>
          <w:sz w:val="32"/>
          <w:szCs w:val="32"/>
          <w:lang w:val="en-US" w:eastAsia="zh-CN" w:bidi="ar-SA"/>
        </w:rPr>
        <w:t>85.15</w:t>
      </w:r>
      <w:r>
        <w:rPr>
          <w:rFonts w:ascii="仿宋_GB2312" w:eastAsia="仿宋_GB2312" w:cs="Times New Roman" w:hint="eastAsia"/>
          <w:color w:val="000000" w:themeColor="text1"/>
          <w:kern w:val="2"/>
          <w:sz w:val="32"/>
          <w:szCs w:val="32"/>
          <w:lang w:val="en-US" w:eastAsia="zh-CN" w:bidi="ar-SA"/>
        </w:rPr>
        <w:t>万元，主要原因是新增因公出国（境）经费</w:t>
      </w:r>
      <w:r>
        <w:rPr>
          <w:rFonts w:ascii="仿宋_GB2312" w:eastAsia="仿宋_GB2312" w:cs="Times New Roman" w:hint="eastAsia"/>
          <w:color w:val="000000" w:themeColor="text1"/>
          <w:kern w:val="2"/>
          <w:sz w:val="32"/>
          <w:szCs w:val="32"/>
          <w:lang w:val="en-US" w:eastAsia="zh-CN" w:bidi="ar-SA"/>
        </w:rPr>
        <w:t>3.15</w:t>
      </w:r>
      <w:r>
        <w:rPr>
          <w:rFonts w:ascii="仿宋_GB2312" w:eastAsia="仿宋_GB2312" w:cs="Times New Roman" w:hint="eastAsia"/>
          <w:color w:val="000000" w:themeColor="text1"/>
          <w:kern w:val="2"/>
          <w:sz w:val="32"/>
          <w:szCs w:val="32"/>
          <w:lang w:val="en-US" w:eastAsia="zh-CN" w:bidi="ar-SA"/>
        </w:rPr>
        <w:t>万元，年中下达江苏省基层党建工作</w:t>
      </w:r>
      <w:r>
        <w:rPr>
          <w:rFonts w:ascii="仿宋_GB2312" w:eastAsia="仿宋_GB2312" w:cs="Times New Roman" w:hint="eastAsia"/>
          <w:color w:val="000000" w:themeColor="text1"/>
          <w:kern w:val="2"/>
          <w:sz w:val="32"/>
          <w:szCs w:val="32"/>
          <w:lang w:val="en-US" w:eastAsia="zh-CN" w:bidi="ar-SA"/>
        </w:rPr>
        <w:t>专项资金</w:t>
      </w:r>
      <w:r>
        <w:rPr>
          <w:rFonts w:ascii="仿宋_GB2312" w:eastAsia="仿宋_GB2312" w:cs="Times New Roman" w:hint="eastAsia"/>
          <w:color w:val="000000" w:themeColor="text1"/>
          <w:kern w:val="2"/>
          <w:sz w:val="32"/>
          <w:szCs w:val="32"/>
          <w:lang w:val="en-US" w:eastAsia="zh-CN" w:bidi="ar-SA"/>
        </w:rPr>
        <w:t>17</w:t>
      </w:r>
      <w:r>
        <w:rPr>
          <w:rFonts w:ascii="仿宋_GB2312" w:eastAsia="仿宋_GB2312" w:cs="Times New Roman" w:hint="eastAsia"/>
          <w:color w:val="000000" w:themeColor="text1"/>
          <w:kern w:val="2"/>
          <w:sz w:val="32"/>
          <w:szCs w:val="32"/>
          <w:lang w:val="en-US" w:eastAsia="zh-CN" w:bidi="ar-SA"/>
        </w:rPr>
        <w:t>万元和</w:t>
      </w:r>
      <w:r>
        <w:rPr>
          <w:rFonts w:ascii="仿宋_GB2312" w:eastAsia="仿宋_GB2312" w:cs="Times New Roman" w:hint="eastAsia"/>
          <w:color w:val="000000" w:themeColor="text1"/>
          <w:kern w:val="2"/>
          <w:sz w:val="32"/>
          <w:szCs w:val="32"/>
          <w:lang w:val="en-US" w:eastAsia="zh-CN" w:bidi="ar-SA"/>
        </w:rPr>
        <w:t>2025</w:t>
      </w:r>
      <w:r>
        <w:rPr>
          <w:rFonts w:ascii="仿宋_GB2312" w:eastAsia="仿宋_GB2312" w:cs="Times New Roman" w:hint="eastAsia"/>
          <w:color w:val="000000" w:themeColor="text1"/>
          <w:kern w:val="2"/>
          <w:sz w:val="32"/>
          <w:szCs w:val="32"/>
          <w:lang w:val="en-US" w:eastAsia="zh-CN" w:bidi="ar-SA"/>
        </w:rPr>
        <w:t>年省社会工作专项资金</w:t>
      </w:r>
      <w:r>
        <w:rPr>
          <w:rFonts w:ascii="仿宋_GB2312" w:eastAsia="仿宋_GB2312" w:cs="Times New Roman" w:hint="eastAsia"/>
          <w:color w:val="000000" w:themeColor="text1"/>
          <w:kern w:val="2"/>
          <w:sz w:val="32"/>
          <w:szCs w:val="32"/>
          <w:lang w:val="en-US" w:eastAsia="zh-CN" w:bidi="ar-SA"/>
        </w:rPr>
        <w:t>65</w:t>
      </w:r>
      <w:r>
        <w:rPr>
          <w:rFonts w:ascii="仿宋_GB2312" w:eastAsia="仿宋_GB2312" w:cs="Times New Roman" w:hint="eastAsia"/>
          <w:color w:val="000000" w:themeColor="text1"/>
          <w:kern w:val="2"/>
          <w:sz w:val="32"/>
          <w:szCs w:val="32"/>
          <w:lang w:val="en-US" w:eastAsia="zh-CN" w:bidi="ar-SA"/>
        </w:rPr>
        <w:t>万元。</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2025</w:t>
      </w:r>
      <w:r>
        <w:rPr>
          <w:rFonts w:ascii="仿宋_GB2312" w:eastAsia="仿宋_GB2312" w:cs="Times New Roman" w:hint="eastAsia"/>
          <w:color w:val="000000" w:themeColor="text1"/>
          <w:kern w:val="2"/>
          <w:sz w:val="32"/>
          <w:szCs w:val="32"/>
          <w:lang w:val="en-US" w:eastAsia="zh-CN" w:bidi="ar-SA"/>
        </w:rPr>
        <w:t>年中共南京市委社会工作部实际支出</w:t>
      </w:r>
      <w:r>
        <w:rPr>
          <w:rFonts w:ascii="仿宋_GB2312" w:eastAsia="仿宋_GB2312" w:cs="Times New Roman" w:hint="eastAsia"/>
          <w:color w:val="000000" w:themeColor="text1"/>
          <w:kern w:val="2"/>
          <w:sz w:val="32"/>
          <w:szCs w:val="32"/>
          <w:lang w:val="en-US" w:eastAsia="zh-CN" w:bidi="ar-SA"/>
        </w:rPr>
        <w:t>2253.99</w:t>
      </w:r>
      <w:r>
        <w:rPr>
          <w:rFonts w:ascii="仿宋_GB2312" w:eastAsia="仿宋_GB2312" w:cs="Times New Roman" w:hint="eastAsia"/>
          <w:color w:val="000000" w:themeColor="text1"/>
          <w:kern w:val="2"/>
          <w:sz w:val="32"/>
          <w:szCs w:val="32"/>
          <w:lang w:val="en-US" w:eastAsia="zh-CN" w:bidi="ar-SA"/>
        </w:rPr>
        <w:t>万元，预算执行率</w:t>
      </w:r>
      <w:r>
        <w:rPr>
          <w:rFonts w:ascii="仿宋_GB2312" w:eastAsia="仿宋_GB2312" w:cs="Times New Roman" w:hint="eastAsia"/>
          <w:color w:val="000000" w:themeColor="text1"/>
          <w:kern w:val="2"/>
          <w:sz w:val="32"/>
          <w:szCs w:val="32"/>
          <w:lang w:val="en-US" w:eastAsia="zh-CN" w:bidi="ar-SA"/>
        </w:rPr>
        <w:t>94.42%</w:t>
      </w:r>
      <w:r>
        <w:rPr>
          <w:rFonts w:ascii="仿宋_GB2312" w:eastAsia="仿宋_GB2312" w:cs="Times New Roman" w:hint="eastAsia"/>
          <w:color w:val="000000" w:themeColor="text1"/>
          <w:kern w:val="2"/>
          <w:sz w:val="32"/>
          <w:szCs w:val="32"/>
          <w:lang w:val="en-US" w:eastAsia="zh-CN" w:bidi="ar-SA"/>
        </w:rPr>
        <w:t>。其中：基本支出</w:t>
      </w:r>
      <w:r>
        <w:rPr>
          <w:rFonts w:ascii="仿宋_GB2312" w:eastAsia="仿宋_GB2312" w:cs="Times New Roman" w:hint="eastAsia"/>
          <w:color w:val="000000" w:themeColor="text1"/>
          <w:kern w:val="2"/>
          <w:sz w:val="32"/>
          <w:szCs w:val="32"/>
          <w:lang w:val="en-US" w:eastAsia="zh-CN" w:bidi="ar-SA"/>
        </w:rPr>
        <w:t>1869.96</w:t>
      </w:r>
      <w:r>
        <w:rPr>
          <w:rFonts w:ascii="仿宋_GB2312" w:eastAsia="仿宋_GB2312" w:cs="Times New Roman" w:hint="eastAsia"/>
          <w:color w:val="000000" w:themeColor="text1"/>
          <w:kern w:val="2"/>
          <w:sz w:val="32"/>
          <w:szCs w:val="32"/>
          <w:lang w:val="en-US" w:eastAsia="zh-CN" w:bidi="ar-SA"/>
        </w:rPr>
        <w:t>万元，预算执行率</w:t>
      </w:r>
      <w:r>
        <w:rPr>
          <w:rFonts w:ascii="仿宋_GB2312" w:eastAsia="仿宋_GB2312" w:cs="Times New Roman" w:hint="eastAsia"/>
          <w:color w:val="000000" w:themeColor="text1"/>
          <w:kern w:val="2"/>
          <w:sz w:val="32"/>
          <w:szCs w:val="32"/>
          <w:lang w:val="en-US" w:eastAsia="zh-CN" w:bidi="ar-SA"/>
        </w:rPr>
        <w:t>98.31%</w:t>
      </w:r>
      <w:r>
        <w:rPr>
          <w:rFonts w:ascii="仿宋_GB2312" w:eastAsia="仿宋_GB2312" w:cs="Times New Roman" w:hint="eastAsia"/>
          <w:color w:val="000000" w:themeColor="text1"/>
          <w:kern w:val="2"/>
          <w:sz w:val="32"/>
          <w:szCs w:val="32"/>
          <w:lang w:val="en-US" w:eastAsia="zh-CN" w:bidi="ar-SA"/>
        </w:rPr>
        <w:t>；项目支出</w:t>
      </w:r>
      <w:r>
        <w:rPr>
          <w:rFonts w:ascii="仿宋_GB2312" w:eastAsia="仿宋_GB2312" w:cs="Times New Roman" w:hint="eastAsia"/>
          <w:color w:val="000000" w:themeColor="text1"/>
          <w:kern w:val="2"/>
          <w:sz w:val="32"/>
          <w:szCs w:val="32"/>
          <w:lang w:val="en-US" w:eastAsia="zh-CN" w:bidi="ar-SA"/>
        </w:rPr>
        <w:t>384.03</w:t>
      </w:r>
      <w:r>
        <w:rPr>
          <w:rFonts w:ascii="仿宋_GB2312" w:eastAsia="仿宋_GB2312" w:cs="Times New Roman" w:hint="eastAsia"/>
          <w:color w:val="000000" w:themeColor="text1"/>
          <w:kern w:val="2"/>
          <w:sz w:val="32"/>
          <w:szCs w:val="32"/>
          <w:lang w:val="en-US" w:eastAsia="zh-CN" w:bidi="ar-SA"/>
        </w:rPr>
        <w:t>万元，预算执行率</w:t>
      </w:r>
      <w:r>
        <w:rPr>
          <w:rFonts w:ascii="仿宋_GB2312" w:eastAsia="仿宋_GB2312" w:cs="Times New Roman" w:hint="eastAsia"/>
          <w:color w:val="000000" w:themeColor="text1"/>
          <w:kern w:val="2"/>
          <w:sz w:val="32"/>
          <w:szCs w:val="32"/>
          <w:lang w:val="en-US" w:eastAsia="zh-CN" w:bidi="ar-SA"/>
        </w:rPr>
        <w:t>79.16%</w:t>
      </w:r>
      <w:r>
        <w:rPr>
          <w:rFonts w:ascii="仿宋_GB2312" w:eastAsia="仿宋_GB2312" w:cs="Times New Roman" w:hint="eastAsia"/>
          <w:color w:val="000000" w:themeColor="text1"/>
          <w:kern w:val="2"/>
          <w:sz w:val="32"/>
          <w:szCs w:val="32"/>
          <w:lang w:val="en-US" w:eastAsia="zh-CN" w:bidi="ar-SA"/>
        </w:rPr>
        <w:t>。详情见表</w:t>
      </w:r>
      <w:r>
        <w:rPr>
          <w:rFonts w:ascii="仿宋_GB2312" w:eastAsia="仿宋_GB2312" w:cs="Times New Roman" w:hint="eastAsia"/>
          <w:color w:val="000000" w:themeColor="text1"/>
          <w:kern w:val="2"/>
          <w:sz w:val="32"/>
          <w:szCs w:val="32"/>
          <w:lang w:val="en-US" w:eastAsia="zh-CN" w:bidi="ar-SA"/>
        </w:rPr>
        <w:t>1</w:t>
      </w:r>
      <w:r>
        <w:rPr>
          <w:rFonts w:ascii="仿宋_GB2312" w:eastAsia="仿宋_GB2312" w:cs="Times New Roman" w:hint="eastAsia"/>
          <w:color w:val="000000" w:themeColor="text1"/>
          <w:kern w:val="2"/>
          <w:sz w:val="32"/>
          <w:szCs w:val="32"/>
          <w:lang w:val="en-US" w:eastAsia="zh-CN" w:bidi="ar-SA"/>
        </w:rPr>
        <w:t>。</w:t>
      </w:r>
    </w:p>
    <w:p w:rsidR="007A5370" w:rsidRDefault="00F842A9">
      <w:pPr>
        <w:pStyle w:val="Bodytext10"/>
        <w:spacing w:line="560" w:lineRule="exact"/>
        <w:ind w:firstLineChars="366" w:firstLine="1102"/>
        <w:rPr>
          <w:rFonts w:ascii="仿宋_GB2312" w:eastAsia="仿宋_GB2312" w:cs="Times New Roman"/>
          <w:b/>
          <w:bCs/>
          <w:color w:val="000000" w:themeColor="text1"/>
          <w:kern w:val="2"/>
          <w:lang w:val="en-US" w:eastAsia="zh-CN" w:bidi="ar-SA"/>
        </w:rPr>
      </w:pPr>
      <w:r>
        <w:rPr>
          <w:rFonts w:ascii="仿宋_GB2312" w:eastAsia="仿宋_GB2312" w:cs="Times New Roman" w:hint="eastAsia"/>
          <w:b/>
          <w:bCs/>
          <w:color w:val="000000" w:themeColor="text1"/>
          <w:kern w:val="2"/>
          <w:lang w:val="en-US" w:eastAsia="zh-CN" w:bidi="ar-SA"/>
        </w:rPr>
        <w:t>表</w:t>
      </w:r>
      <w:r>
        <w:rPr>
          <w:rFonts w:ascii="仿宋_GB2312" w:eastAsia="仿宋_GB2312" w:cs="Times New Roman" w:hint="eastAsia"/>
          <w:b/>
          <w:bCs/>
          <w:color w:val="000000" w:themeColor="text1"/>
          <w:kern w:val="2"/>
          <w:lang w:val="en-US" w:eastAsia="zh-CN" w:bidi="ar-SA"/>
        </w:rPr>
        <w:t>1</w:t>
      </w:r>
      <w:r w:rsidR="00E5702D">
        <w:rPr>
          <w:rFonts w:ascii="仿宋_GB2312" w:eastAsia="仿宋_GB2312" w:cs="Times New Roman" w:hint="eastAsia"/>
          <w:b/>
          <w:bCs/>
          <w:color w:val="000000" w:themeColor="text1"/>
          <w:kern w:val="2"/>
          <w:lang w:val="en-US" w:eastAsia="zh-CN" w:bidi="ar-SA"/>
        </w:rPr>
        <w:t>：</w:t>
      </w:r>
      <w:r>
        <w:rPr>
          <w:rFonts w:ascii="仿宋_GB2312" w:eastAsia="仿宋_GB2312" w:cs="Times New Roman" w:hint="eastAsia"/>
          <w:b/>
          <w:bCs/>
          <w:color w:val="000000" w:themeColor="text1"/>
          <w:kern w:val="2"/>
          <w:lang w:val="en-US" w:eastAsia="zh-CN" w:bidi="ar-SA"/>
        </w:rPr>
        <w:t xml:space="preserve"> 2025</w:t>
      </w:r>
      <w:r>
        <w:rPr>
          <w:rFonts w:ascii="仿宋_GB2312" w:eastAsia="仿宋_GB2312" w:cs="Times New Roman" w:hint="eastAsia"/>
          <w:b/>
          <w:bCs/>
          <w:color w:val="000000" w:themeColor="text1"/>
          <w:kern w:val="2"/>
          <w:lang w:val="en-US" w:eastAsia="zh-CN" w:bidi="ar-SA"/>
        </w:rPr>
        <w:t>年市委社会工作部预算安排与支出情况</w:t>
      </w:r>
    </w:p>
    <w:p w:rsidR="007A5370" w:rsidRDefault="00F842A9">
      <w:pPr>
        <w:pStyle w:val="Bodytext10"/>
        <w:spacing w:line="560" w:lineRule="exact"/>
        <w:ind w:firstLineChars="200" w:firstLine="602"/>
        <w:rPr>
          <w:rFonts w:ascii="仿宋_GB2312" w:eastAsia="仿宋_GB2312" w:cs="Times New Roman"/>
          <w:b/>
          <w:bCs/>
          <w:color w:val="000000" w:themeColor="text1"/>
          <w:kern w:val="2"/>
          <w:lang w:val="en-US" w:eastAsia="zh-CN" w:bidi="ar-SA"/>
        </w:rPr>
      </w:pPr>
      <w:r>
        <w:rPr>
          <w:rFonts w:ascii="仿宋_GB2312" w:eastAsia="仿宋_GB2312" w:cs="Times New Roman" w:hint="eastAsia"/>
          <w:b/>
          <w:bCs/>
          <w:color w:val="000000" w:themeColor="text1"/>
          <w:kern w:val="2"/>
          <w:lang w:val="en-US" w:eastAsia="zh-CN" w:bidi="ar-SA"/>
        </w:rPr>
        <w:t xml:space="preserve">                                       </w:t>
      </w:r>
      <w:r>
        <w:rPr>
          <w:rFonts w:ascii="仿宋_GB2312" w:eastAsia="仿宋_GB2312" w:cs="Times New Roman" w:hint="eastAsia"/>
          <w:b/>
          <w:bCs/>
          <w:color w:val="000000" w:themeColor="text1"/>
          <w:kern w:val="2"/>
          <w:lang w:val="en-US" w:eastAsia="zh-CN" w:bidi="ar-SA"/>
        </w:rPr>
        <w:t>单位：万元</w:t>
      </w:r>
    </w:p>
    <w:tbl>
      <w:tblPr>
        <w:tblStyle w:val="a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95"/>
        <w:gridCol w:w="1788"/>
        <w:gridCol w:w="2034"/>
        <w:gridCol w:w="1727"/>
        <w:gridCol w:w="1762"/>
      </w:tblGrid>
      <w:tr w:rsidR="007A5370">
        <w:tc>
          <w:tcPr>
            <w:tcW w:w="1495" w:type="dxa"/>
          </w:tcPr>
          <w:p w:rsidR="007A5370" w:rsidRDefault="00F842A9">
            <w:pPr>
              <w:pStyle w:val="Bodytext10"/>
              <w:spacing w:line="560" w:lineRule="exact"/>
              <w:ind w:firstLine="0"/>
              <w:jc w:val="center"/>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支出类别</w:t>
            </w:r>
          </w:p>
        </w:tc>
        <w:tc>
          <w:tcPr>
            <w:tcW w:w="1788" w:type="dxa"/>
          </w:tcPr>
          <w:p w:rsidR="007A5370" w:rsidRDefault="00F842A9">
            <w:pPr>
              <w:pStyle w:val="Bodytext10"/>
              <w:spacing w:line="560" w:lineRule="exact"/>
              <w:ind w:firstLine="0"/>
              <w:jc w:val="both"/>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年初预算数</w:t>
            </w:r>
          </w:p>
        </w:tc>
        <w:tc>
          <w:tcPr>
            <w:tcW w:w="2034" w:type="dxa"/>
          </w:tcPr>
          <w:p w:rsidR="007A5370" w:rsidRDefault="00F842A9">
            <w:pPr>
              <w:pStyle w:val="Bodytext10"/>
              <w:spacing w:line="560" w:lineRule="exact"/>
              <w:ind w:firstLine="0"/>
              <w:jc w:val="both"/>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调整后预算数</w:t>
            </w:r>
          </w:p>
        </w:tc>
        <w:tc>
          <w:tcPr>
            <w:tcW w:w="1727" w:type="dxa"/>
          </w:tcPr>
          <w:p w:rsidR="007A5370" w:rsidRDefault="00F842A9">
            <w:pPr>
              <w:pStyle w:val="Bodytext10"/>
              <w:spacing w:line="560" w:lineRule="exact"/>
              <w:ind w:firstLine="0"/>
              <w:jc w:val="both"/>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实际支出数</w:t>
            </w:r>
          </w:p>
        </w:tc>
        <w:tc>
          <w:tcPr>
            <w:tcW w:w="1762" w:type="dxa"/>
          </w:tcPr>
          <w:p w:rsidR="007A5370" w:rsidRDefault="00F842A9">
            <w:pPr>
              <w:pStyle w:val="Bodytext10"/>
              <w:spacing w:line="560" w:lineRule="exact"/>
              <w:ind w:firstLine="0"/>
              <w:jc w:val="both"/>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预算执行率</w:t>
            </w:r>
          </w:p>
        </w:tc>
      </w:tr>
      <w:tr w:rsidR="007A5370">
        <w:tc>
          <w:tcPr>
            <w:tcW w:w="1495" w:type="dxa"/>
          </w:tcPr>
          <w:p w:rsidR="007A5370" w:rsidRDefault="00F842A9">
            <w:pPr>
              <w:pStyle w:val="Bodytext10"/>
              <w:spacing w:line="560" w:lineRule="exact"/>
              <w:ind w:firstLine="0"/>
              <w:jc w:val="both"/>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基本支出</w:t>
            </w:r>
          </w:p>
        </w:tc>
        <w:tc>
          <w:tcPr>
            <w:tcW w:w="1788" w:type="dxa"/>
          </w:tcPr>
          <w:p w:rsidR="007A5370" w:rsidRDefault="00F842A9">
            <w:pPr>
              <w:pStyle w:val="Bodytext10"/>
              <w:spacing w:line="560" w:lineRule="exact"/>
              <w:jc w:val="both"/>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1516.91</w:t>
            </w:r>
          </w:p>
        </w:tc>
        <w:tc>
          <w:tcPr>
            <w:tcW w:w="2034" w:type="dxa"/>
          </w:tcPr>
          <w:p w:rsidR="007A5370" w:rsidRDefault="00F842A9">
            <w:pPr>
              <w:pStyle w:val="Bodytext10"/>
              <w:spacing w:line="560" w:lineRule="exact"/>
              <w:jc w:val="both"/>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1902.17</w:t>
            </w:r>
          </w:p>
        </w:tc>
        <w:tc>
          <w:tcPr>
            <w:tcW w:w="1727" w:type="dxa"/>
          </w:tcPr>
          <w:p w:rsidR="007A5370" w:rsidRDefault="00F842A9">
            <w:pPr>
              <w:pStyle w:val="Bodytext10"/>
              <w:spacing w:line="560" w:lineRule="exact"/>
              <w:jc w:val="both"/>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1869.96</w:t>
            </w:r>
          </w:p>
        </w:tc>
        <w:tc>
          <w:tcPr>
            <w:tcW w:w="1762" w:type="dxa"/>
          </w:tcPr>
          <w:p w:rsidR="007A5370" w:rsidRDefault="00F842A9">
            <w:pPr>
              <w:pStyle w:val="Bodytext10"/>
              <w:spacing w:line="560" w:lineRule="exact"/>
              <w:jc w:val="both"/>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98.31%</w:t>
            </w:r>
          </w:p>
        </w:tc>
      </w:tr>
      <w:tr w:rsidR="007A5370">
        <w:tc>
          <w:tcPr>
            <w:tcW w:w="1495" w:type="dxa"/>
          </w:tcPr>
          <w:p w:rsidR="007A5370" w:rsidRDefault="00F842A9">
            <w:pPr>
              <w:pStyle w:val="Bodytext10"/>
              <w:spacing w:line="560" w:lineRule="exact"/>
              <w:ind w:firstLine="0"/>
              <w:jc w:val="both"/>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项目支出</w:t>
            </w:r>
          </w:p>
        </w:tc>
        <w:tc>
          <w:tcPr>
            <w:tcW w:w="1788" w:type="dxa"/>
          </w:tcPr>
          <w:p w:rsidR="007A5370" w:rsidRDefault="00F842A9">
            <w:pPr>
              <w:pStyle w:val="Bodytext10"/>
              <w:spacing w:line="560" w:lineRule="exact"/>
              <w:jc w:val="both"/>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400</w:t>
            </w:r>
          </w:p>
        </w:tc>
        <w:tc>
          <w:tcPr>
            <w:tcW w:w="2034" w:type="dxa"/>
          </w:tcPr>
          <w:p w:rsidR="007A5370" w:rsidRDefault="00F842A9">
            <w:pPr>
              <w:pStyle w:val="Bodytext10"/>
              <w:spacing w:line="560" w:lineRule="exact"/>
              <w:jc w:val="both"/>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485.15</w:t>
            </w:r>
          </w:p>
        </w:tc>
        <w:tc>
          <w:tcPr>
            <w:tcW w:w="1727" w:type="dxa"/>
          </w:tcPr>
          <w:p w:rsidR="007A5370" w:rsidRDefault="00F842A9">
            <w:pPr>
              <w:pStyle w:val="Bodytext10"/>
              <w:spacing w:line="560" w:lineRule="exact"/>
              <w:jc w:val="both"/>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384.03</w:t>
            </w:r>
          </w:p>
        </w:tc>
        <w:tc>
          <w:tcPr>
            <w:tcW w:w="1762" w:type="dxa"/>
          </w:tcPr>
          <w:p w:rsidR="007A5370" w:rsidRDefault="00F842A9">
            <w:pPr>
              <w:pStyle w:val="Bodytext10"/>
              <w:spacing w:line="560" w:lineRule="exact"/>
              <w:jc w:val="both"/>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79.16%</w:t>
            </w:r>
          </w:p>
        </w:tc>
      </w:tr>
      <w:tr w:rsidR="007A5370">
        <w:tc>
          <w:tcPr>
            <w:tcW w:w="1495" w:type="dxa"/>
          </w:tcPr>
          <w:p w:rsidR="007A5370" w:rsidRDefault="00F842A9">
            <w:pPr>
              <w:pStyle w:val="Bodytext10"/>
              <w:spacing w:line="560" w:lineRule="exact"/>
              <w:jc w:val="both"/>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合计</w:t>
            </w:r>
          </w:p>
        </w:tc>
        <w:tc>
          <w:tcPr>
            <w:tcW w:w="1788" w:type="dxa"/>
          </w:tcPr>
          <w:p w:rsidR="007A5370" w:rsidRDefault="00F842A9">
            <w:pPr>
              <w:pStyle w:val="Bodytext10"/>
              <w:spacing w:line="560" w:lineRule="exact"/>
              <w:jc w:val="both"/>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1916.91</w:t>
            </w:r>
          </w:p>
        </w:tc>
        <w:tc>
          <w:tcPr>
            <w:tcW w:w="2034" w:type="dxa"/>
          </w:tcPr>
          <w:p w:rsidR="007A5370" w:rsidRDefault="00F842A9">
            <w:pPr>
              <w:pStyle w:val="Bodytext10"/>
              <w:spacing w:line="560" w:lineRule="exact"/>
              <w:jc w:val="both"/>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2387.32</w:t>
            </w:r>
          </w:p>
        </w:tc>
        <w:tc>
          <w:tcPr>
            <w:tcW w:w="1727" w:type="dxa"/>
          </w:tcPr>
          <w:p w:rsidR="007A5370" w:rsidRDefault="00F842A9">
            <w:pPr>
              <w:pStyle w:val="Bodytext10"/>
              <w:spacing w:line="560" w:lineRule="exact"/>
              <w:jc w:val="both"/>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2253.99</w:t>
            </w:r>
          </w:p>
        </w:tc>
        <w:tc>
          <w:tcPr>
            <w:tcW w:w="1762" w:type="dxa"/>
          </w:tcPr>
          <w:p w:rsidR="007A5370" w:rsidRDefault="00F842A9">
            <w:pPr>
              <w:pStyle w:val="Bodytext10"/>
              <w:spacing w:line="560" w:lineRule="exact"/>
              <w:jc w:val="both"/>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94.42%</w:t>
            </w:r>
          </w:p>
        </w:tc>
      </w:tr>
    </w:tbl>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lastRenderedPageBreak/>
        <w:t>2.</w:t>
      </w:r>
      <w:r>
        <w:rPr>
          <w:rFonts w:ascii="仿宋_GB2312" w:eastAsia="仿宋_GB2312" w:cs="Times New Roman" w:hint="eastAsia"/>
          <w:color w:val="000000" w:themeColor="text1"/>
          <w:kern w:val="2"/>
          <w:sz w:val="32"/>
          <w:szCs w:val="32"/>
          <w:lang w:val="en-US" w:eastAsia="zh-CN" w:bidi="ar-SA"/>
        </w:rPr>
        <w:t>三公经费情况</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因公出国（境）经费预算安排数</w:t>
      </w:r>
      <w:r>
        <w:rPr>
          <w:rFonts w:ascii="仿宋_GB2312" w:eastAsia="仿宋_GB2312" w:cs="Times New Roman" w:hint="eastAsia"/>
          <w:color w:val="000000" w:themeColor="text1"/>
          <w:kern w:val="2"/>
          <w:sz w:val="32"/>
          <w:szCs w:val="32"/>
          <w:lang w:val="en-US" w:eastAsia="zh-CN" w:bidi="ar-SA"/>
        </w:rPr>
        <w:t>0</w:t>
      </w:r>
      <w:r>
        <w:rPr>
          <w:rFonts w:ascii="仿宋_GB2312" w:eastAsia="仿宋_GB2312" w:cs="Times New Roman" w:hint="eastAsia"/>
          <w:color w:val="000000" w:themeColor="text1"/>
          <w:kern w:val="2"/>
          <w:sz w:val="32"/>
          <w:szCs w:val="32"/>
          <w:lang w:val="en-US" w:eastAsia="zh-CN" w:bidi="ar-SA"/>
        </w:rPr>
        <w:t>，预算调整数</w:t>
      </w:r>
      <w:r>
        <w:rPr>
          <w:rFonts w:ascii="仿宋_GB2312" w:eastAsia="仿宋_GB2312" w:cs="Times New Roman" w:hint="eastAsia"/>
          <w:color w:val="000000" w:themeColor="text1"/>
          <w:kern w:val="2"/>
          <w:sz w:val="32"/>
          <w:szCs w:val="32"/>
          <w:lang w:val="en-US" w:eastAsia="zh-CN" w:bidi="ar-SA"/>
        </w:rPr>
        <w:t>3.15</w:t>
      </w:r>
      <w:r>
        <w:rPr>
          <w:rFonts w:ascii="仿宋_GB2312" w:eastAsia="仿宋_GB2312" w:cs="Times New Roman" w:hint="eastAsia"/>
          <w:color w:val="000000" w:themeColor="text1"/>
          <w:kern w:val="2"/>
          <w:sz w:val="32"/>
          <w:szCs w:val="32"/>
          <w:lang w:val="en-US" w:eastAsia="zh-CN" w:bidi="ar-SA"/>
        </w:rPr>
        <w:t>万元，调整原因为此项经费年初不安排预算，由市财政统一编制。决算支出数</w:t>
      </w:r>
      <w:r>
        <w:rPr>
          <w:rFonts w:ascii="仿宋_GB2312" w:eastAsia="仿宋_GB2312" w:cs="Times New Roman" w:hint="eastAsia"/>
          <w:color w:val="000000" w:themeColor="text1"/>
          <w:kern w:val="2"/>
          <w:sz w:val="32"/>
          <w:szCs w:val="32"/>
          <w:lang w:val="en-US" w:eastAsia="zh-CN" w:bidi="ar-SA"/>
        </w:rPr>
        <w:t>3.15</w:t>
      </w:r>
      <w:r>
        <w:rPr>
          <w:rFonts w:ascii="仿宋_GB2312" w:eastAsia="仿宋_GB2312" w:cs="Times New Roman" w:hint="eastAsia"/>
          <w:color w:val="000000" w:themeColor="text1"/>
          <w:kern w:val="2"/>
          <w:sz w:val="32"/>
          <w:szCs w:val="32"/>
          <w:lang w:val="en-US" w:eastAsia="zh-CN" w:bidi="ar-SA"/>
        </w:rPr>
        <w:t>万元，预算执行率</w:t>
      </w:r>
      <w:r>
        <w:rPr>
          <w:rFonts w:ascii="仿宋_GB2312" w:eastAsia="仿宋_GB2312" w:cs="Times New Roman" w:hint="eastAsia"/>
          <w:color w:val="000000" w:themeColor="text1"/>
          <w:kern w:val="2"/>
          <w:sz w:val="32"/>
          <w:szCs w:val="32"/>
          <w:lang w:val="en-US" w:eastAsia="zh-CN" w:bidi="ar-SA"/>
        </w:rPr>
        <w:t>100%</w:t>
      </w:r>
      <w:r>
        <w:rPr>
          <w:rFonts w:ascii="仿宋_GB2312" w:eastAsia="仿宋_GB2312" w:cs="Times New Roman" w:hint="eastAsia"/>
          <w:color w:val="000000" w:themeColor="text1"/>
          <w:kern w:val="2"/>
          <w:sz w:val="32"/>
          <w:szCs w:val="32"/>
          <w:lang w:val="en-US" w:eastAsia="zh-CN" w:bidi="ar-SA"/>
        </w:rPr>
        <w:t>。</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公务接待费预算安排数</w:t>
      </w:r>
      <w:r>
        <w:rPr>
          <w:rFonts w:ascii="仿宋_GB2312" w:eastAsia="仿宋_GB2312" w:cs="Times New Roman" w:hint="eastAsia"/>
          <w:color w:val="000000" w:themeColor="text1"/>
          <w:kern w:val="2"/>
          <w:sz w:val="32"/>
          <w:szCs w:val="32"/>
          <w:lang w:val="en-US" w:eastAsia="zh-CN" w:bidi="ar-SA"/>
        </w:rPr>
        <w:t>3.5</w:t>
      </w:r>
      <w:r>
        <w:rPr>
          <w:rFonts w:ascii="仿宋_GB2312" w:eastAsia="仿宋_GB2312" w:cs="Times New Roman" w:hint="eastAsia"/>
          <w:color w:val="000000" w:themeColor="text1"/>
          <w:kern w:val="2"/>
          <w:sz w:val="32"/>
          <w:szCs w:val="32"/>
          <w:lang w:val="en-US" w:eastAsia="zh-CN" w:bidi="ar-SA"/>
        </w:rPr>
        <w:t>万元，预算调整数</w:t>
      </w:r>
      <w:r>
        <w:rPr>
          <w:rFonts w:ascii="仿宋_GB2312" w:eastAsia="仿宋_GB2312" w:cs="Times New Roman" w:hint="eastAsia"/>
          <w:color w:val="000000" w:themeColor="text1"/>
          <w:kern w:val="2"/>
          <w:sz w:val="32"/>
          <w:szCs w:val="32"/>
          <w:lang w:val="en-US" w:eastAsia="zh-CN" w:bidi="ar-SA"/>
        </w:rPr>
        <w:t>3.5</w:t>
      </w:r>
      <w:r>
        <w:rPr>
          <w:rFonts w:ascii="仿宋_GB2312" w:eastAsia="仿宋_GB2312" w:cs="Times New Roman" w:hint="eastAsia"/>
          <w:color w:val="000000" w:themeColor="text1"/>
          <w:kern w:val="2"/>
          <w:sz w:val="32"/>
          <w:szCs w:val="32"/>
          <w:lang w:val="en-US" w:eastAsia="zh-CN" w:bidi="ar-SA"/>
        </w:rPr>
        <w:t>万元，决算支出数</w:t>
      </w:r>
      <w:r>
        <w:rPr>
          <w:rFonts w:ascii="仿宋_GB2312" w:eastAsia="仿宋_GB2312" w:cs="Times New Roman" w:hint="eastAsia"/>
          <w:color w:val="000000" w:themeColor="text1"/>
          <w:kern w:val="2"/>
          <w:sz w:val="32"/>
          <w:szCs w:val="32"/>
          <w:lang w:val="en-US" w:eastAsia="zh-CN" w:bidi="ar-SA"/>
        </w:rPr>
        <w:t>3.38</w:t>
      </w:r>
      <w:r>
        <w:rPr>
          <w:rFonts w:ascii="仿宋_GB2312" w:eastAsia="仿宋_GB2312" w:cs="Times New Roman" w:hint="eastAsia"/>
          <w:color w:val="000000" w:themeColor="text1"/>
          <w:kern w:val="2"/>
          <w:sz w:val="32"/>
          <w:szCs w:val="32"/>
          <w:lang w:val="en-US" w:eastAsia="zh-CN" w:bidi="ar-SA"/>
        </w:rPr>
        <w:t>万元，预算执行率</w:t>
      </w:r>
      <w:r>
        <w:rPr>
          <w:rFonts w:ascii="仿宋_GB2312" w:eastAsia="仿宋_GB2312" w:cs="Times New Roman" w:hint="eastAsia"/>
          <w:color w:val="000000" w:themeColor="text1"/>
          <w:kern w:val="2"/>
          <w:sz w:val="32"/>
          <w:szCs w:val="32"/>
          <w:lang w:val="en-US" w:eastAsia="zh-CN" w:bidi="ar-SA"/>
        </w:rPr>
        <w:t>96.57%</w:t>
      </w:r>
      <w:r>
        <w:rPr>
          <w:rFonts w:ascii="仿宋_GB2312" w:eastAsia="仿宋_GB2312" w:cs="Times New Roman" w:hint="eastAsia"/>
          <w:color w:val="000000" w:themeColor="text1"/>
          <w:kern w:val="2"/>
          <w:sz w:val="32"/>
          <w:szCs w:val="32"/>
          <w:lang w:val="en-US" w:eastAsia="zh-CN" w:bidi="ar-SA"/>
        </w:rPr>
        <w:t>。</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公务用车运行维护费预算安排数</w:t>
      </w:r>
      <w:r>
        <w:rPr>
          <w:rFonts w:ascii="仿宋_GB2312" w:eastAsia="仿宋_GB2312" w:cs="Times New Roman" w:hint="eastAsia"/>
          <w:color w:val="000000" w:themeColor="text1"/>
          <w:kern w:val="2"/>
          <w:sz w:val="32"/>
          <w:szCs w:val="32"/>
          <w:lang w:val="en-US" w:eastAsia="zh-CN" w:bidi="ar-SA"/>
        </w:rPr>
        <w:t>2.88</w:t>
      </w:r>
      <w:r>
        <w:rPr>
          <w:rFonts w:ascii="仿宋_GB2312" w:eastAsia="仿宋_GB2312" w:cs="Times New Roman" w:hint="eastAsia"/>
          <w:color w:val="000000" w:themeColor="text1"/>
          <w:kern w:val="2"/>
          <w:sz w:val="32"/>
          <w:szCs w:val="32"/>
          <w:lang w:val="en-US" w:eastAsia="zh-CN" w:bidi="ar-SA"/>
        </w:rPr>
        <w:t>万元，预算调整数</w:t>
      </w:r>
      <w:r>
        <w:rPr>
          <w:rFonts w:ascii="仿宋_GB2312" w:eastAsia="仿宋_GB2312" w:cs="Times New Roman" w:hint="eastAsia"/>
          <w:color w:val="000000" w:themeColor="text1"/>
          <w:kern w:val="2"/>
          <w:sz w:val="32"/>
          <w:szCs w:val="32"/>
          <w:lang w:val="en-US" w:eastAsia="zh-CN" w:bidi="ar-SA"/>
        </w:rPr>
        <w:t>2.88</w:t>
      </w:r>
      <w:r>
        <w:rPr>
          <w:rFonts w:ascii="仿宋_GB2312" w:eastAsia="仿宋_GB2312" w:cs="Times New Roman" w:hint="eastAsia"/>
          <w:color w:val="000000" w:themeColor="text1"/>
          <w:kern w:val="2"/>
          <w:sz w:val="32"/>
          <w:szCs w:val="32"/>
          <w:lang w:val="en-US" w:eastAsia="zh-CN" w:bidi="ar-SA"/>
        </w:rPr>
        <w:t>万元，决算支出数</w:t>
      </w:r>
      <w:r>
        <w:rPr>
          <w:rFonts w:ascii="仿宋_GB2312" w:eastAsia="仿宋_GB2312" w:cs="Times New Roman" w:hint="eastAsia"/>
          <w:color w:val="000000" w:themeColor="text1"/>
          <w:kern w:val="2"/>
          <w:sz w:val="32"/>
          <w:szCs w:val="32"/>
          <w:lang w:val="en-US" w:eastAsia="zh-CN" w:bidi="ar-SA"/>
        </w:rPr>
        <w:t>2.57</w:t>
      </w:r>
      <w:r>
        <w:rPr>
          <w:rFonts w:ascii="仿宋_GB2312" w:eastAsia="仿宋_GB2312" w:cs="Times New Roman" w:hint="eastAsia"/>
          <w:color w:val="000000" w:themeColor="text1"/>
          <w:kern w:val="2"/>
          <w:sz w:val="32"/>
          <w:szCs w:val="32"/>
          <w:lang w:val="en-US" w:eastAsia="zh-CN" w:bidi="ar-SA"/>
        </w:rPr>
        <w:t>万元，预算执行率</w:t>
      </w:r>
      <w:r>
        <w:rPr>
          <w:rFonts w:ascii="仿宋_GB2312" w:eastAsia="仿宋_GB2312" w:cs="Times New Roman" w:hint="eastAsia"/>
          <w:color w:val="000000" w:themeColor="text1"/>
          <w:kern w:val="2"/>
          <w:sz w:val="32"/>
          <w:szCs w:val="32"/>
          <w:lang w:val="en-US" w:eastAsia="zh-CN" w:bidi="ar-SA"/>
        </w:rPr>
        <w:t>89.24%</w:t>
      </w:r>
      <w:r>
        <w:rPr>
          <w:rFonts w:ascii="仿宋_GB2312" w:eastAsia="仿宋_GB2312" w:cs="Times New Roman" w:hint="eastAsia"/>
          <w:color w:val="000000" w:themeColor="text1"/>
          <w:kern w:val="2"/>
          <w:sz w:val="32"/>
          <w:szCs w:val="32"/>
          <w:lang w:val="en-US" w:eastAsia="zh-CN" w:bidi="ar-SA"/>
        </w:rPr>
        <w:t>。</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3.</w:t>
      </w:r>
      <w:r>
        <w:rPr>
          <w:rFonts w:ascii="仿宋_GB2312" w:eastAsia="仿宋_GB2312" w:cs="Times New Roman" w:hint="eastAsia"/>
          <w:color w:val="000000" w:themeColor="text1"/>
          <w:kern w:val="2"/>
          <w:sz w:val="32"/>
          <w:szCs w:val="32"/>
          <w:lang w:val="en-US" w:eastAsia="zh-CN" w:bidi="ar-SA"/>
        </w:rPr>
        <w:t>专项资金情况</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2025</w:t>
      </w:r>
      <w:r>
        <w:rPr>
          <w:rFonts w:ascii="仿宋_GB2312" w:eastAsia="仿宋_GB2312" w:cs="Times New Roman" w:hint="eastAsia"/>
          <w:color w:val="000000" w:themeColor="text1"/>
          <w:kern w:val="2"/>
          <w:sz w:val="32"/>
          <w:szCs w:val="32"/>
          <w:lang w:val="en-US" w:eastAsia="zh-CN" w:bidi="ar-SA"/>
        </w:rPr>
        <w:t>年，中共南京市委社会工作部预算共涉及</w:t>
      </w:r>
      <w:r>
        <w:rPr>
          <w:rFonts w:ascii="仿宋_GB2312" w:eastAsia="仿宋_GB2312" w:cs="Times New Roman" w:hint="eastAsia"/>
          <w:color w:val="000000" w:themeColor="text1"/>
          <w:kern w:val="2"/>
          <w:sz w:val="32"/>
          <w:szCs w:val="32"/>
          <w:lang w:val="en-US" w:eastAsia="zh-CN" w:bidi="ar-SA"/>
        </w:rPr>
        <w:t>3</w:t>
      </w:r>
      <w:r>
        <w:rPr>
          <w:rFonts w:ascii="仿宋_GB2312" w:eastAsia="仿宋_GB2312" w:cs="Times New Roman" w:hint="eastAsia"/>
          <w:color w:val="000000" w:themeColor="text1"/>
          <w:kern w:val="2"/>
          <w:sz w:val="32"/>
          <w:szCs w:val="32"/>
          <w:lang w:val="en-US" w:eastAsia="zh-CN" w:bidi="ar-SA"/>
        </w:rPr>
        <w:t>个专项资金项目，年初预算安排</w:t>
      </w:r>
      <w:r>
        <w:rPr>
          <w:rFonts w:ascii="仿宋_GB2312" w:eastAsia="仿宋_GB2312" w:cs="Times New Roman" w:hint="eastAsia"/>
          <w:color w:val="000000" w:themeColor="text1"/>
          <w:kern w:val="2"/>
          <w:sz w:val="32"/>
          <w:szCs w:val="32"/>
          <w:lang w:val="en-US" w:eastAsia="zh-CN" w:bidi="ar-SA"/>
        </w:rPr>
        <w:t>7410.6</w:t>
      </w:r>
      <w:r>
        <w:rPr>
          <w:rFonts w:ascii="仿宋_GB2312" w:eastAsia="仿宋_GB2312" w:cs="Times New Roman" w:hint="eastAsia"/>
          <w:color w:val="000000" w:themeColor="text1"/>
          <w:kern w:val="2"/>
          <w:sz w:val="32"/>
          <w:szCs w:val="32"/>
          <w:lang w:val="en-US" w:eastAsia="zh-CN" w:bidi="ar-SA"/>
        </w:rPr>
        <w:t>万元，调整后预算数</w:t>
      </w:r>
      <w:r>
        <w:rPr>
          <w:rFonts w:ascii="仿宋_GB2312" w:eastAsia="仿宋_GB2312" w:cs="Times New Roman" w:hint="eastAsia"/>
          <w:color w:val="000000" w:themeColor="text1"/>
          <w:kern w:val="2"/>
          <w:sz w:val="32"/>
          <w:szCs w:val="32"/>
          <w:lang w:val="en-US" w:eastAsia="zh-CN" w:bidi="ar-SA"/>
        </w:rPr>
        <w:t>6816.6</w:t>
      </w:r>
      <w:r>
        <w:rPr>
          <w:rFonts w:ascii="仿宋_GB2312" w:eastAsia="仿宋_GB2312" w:cs="Times New Roman" w:hint="eastAsia"/>
          <w:color w:val="000000" w:themeColor="text1"/>
          <w:kern w:val="2"/>
          <w:sz w:val="32"/>
          <w:szCs w:val="32"/>
          <w:lang w:val="en-US" w:eastAsia="zh-CN" w:bidi="ar-SA"/>
        </w:rPr>
        <w:t>万元（年中接财政通知，社区建设专项经费冻结</w:t>
      </w:r>
      <w:r>
        <w:rPr>
          <w:rFonts w:ascii="仿宋_GB2312" w:eastAsia="仿宋_GB2312" w:cs="Times New Roman" w:hint="eastAsia"/>
          <w:color w:val="000000" w:themeColor="text1"/>
          <w:kern w:val="2"/>
          <w:sz w:val="32"/>
          <w:szCs w:val="32"/>
          <w:lang w:val="en-US" w:eastAsia="zh-CN" w:bidi="ar-SA"/>
        </w:rPr>
        <w:t>25%</w:t>
      </w:r>
      <w:r>
        <w:rPr>
          <w:rFonts w:ascii="仿宋_GB2312" w:eastAsia="仿宋_GB2312" w:cs="Times New Roman" w:hint="eastAsia"/>
          <w:color w:val="000000" w:themeColor="text1"/>
          <w:kern w:val="2"/>
          <w:sz w:val="32"/>
          <w:szCs w:val="32"/>
          <w:lang w:val="en-US" w:eastAsia="zh-CN" w:bidi="ar-SA"/>
        </w:rPr>
        <w:t>预算，由</w:t>
      </w:r>
      <w:r>
        <w:rPr>
          <w:rFonts w:ascii="仿宋_GB2312" w:eastAsia="仿宋_GB2312" w:cs="Times New Roman" w:hint="eastAsia"/>
          <w:color w:val="000000" w:themeColor="text1"/>
          <w:kern w:val="2"/>
          <w:sz w:val="32"/>
          <w:szCs w:val="32"/>
          <w:lang w:val="en-US" w:eastAsia="zh-CN" w:bidi="ar-SA"/>
        </w:rPr>
        <w:t>2376</w:t>
      </w:r>
      <w:r>
        <w:rPr>
          <w:rFonts w:ascii="仿宋_GB2312" w:eastAsia="仿宋_GB2312" w:cs="Times New Roman" w:hint="eastAsia"/>
          <w:color w:val="000000" w:themeColor="text1"/>
          <w:kern w:val="2"/>
          <w:sz w:val="32"/>
          <w:szCs w:val="32"/>
          <w:lang w:val="en-US" w:eastAsia="zh-CN" w:bidi="ar-SA"/>
        </w:rPr>
        <w:t>万元变为</w:t>
      </w:r>
      <w:r>
        <w:rPr>
          <w:rFonts w:ascii="仿宋_GB2312" w:eastAsia="仿宋_GB2312" w:cs="Times New Roman" w:hint="eastAsia"/>
          <w:color w:val="000000" w:themeColor="text1"/>
          <w:kern w:val="2"/>
          <w:sz w:val="32"/>
          <w:szCs w:val="32"/>
          <w:lang w:val="en-US" w:eastAsia="zh-CN" w:bidi="ar-SA"/>
        </w:rPr>
        <w:t>1782</w:t>
      </w:r>
      <w:r>
        <w:rPr>
          <w:rFonts w:ascii="仿宋_GB2312" w:eastAsia="仿宋_GB2312" w:cs="Times New Roman" w:hint="eastAsia"/>
          <w:color w:val="000000" w:themeColor="text1"/>
          <w:kern w:val="2"/>
          <w:sz w:val="32"/>
          <w:szCs w:val="32"/>
          <w:lang w:val="en-US" w:eastAsia="zh-CN" w:bidi="ar-SA"/>
        </w:rPr>
        <w:t>万元。城市基层治理学院专项资金实际到位资金为</w:t>
      </w:r>
      <w:r>
        <w:rPr>
          <w:rFonts w:ascii="仿宋_GB2312" w:eastAsia="仿宋_GB2312" w:cs="Times New Roman" w:hint="eastAsia"/>
          <w:color w:val="000000" w:themeColor="text1"/>
          <w:kern w:val="2"/>
          <w:sz w:val="32"/>
          <w:szCs w:val="32"/>
          <w:lang w:val="en-US" w:eastAsia="zh-CN" w:bidi="ar-SA"/>
        </w:rPr>
        <w:t>521.06</w:t>
      </w:r>
      <w:r>
        <w:rPr>
          <w:rFonts w:ascii="仿宋_GB2312" w:eastAsia="仿宋_GB2312" w:cs="Times New Roman" w:hint="eastAsia"/>
          <w:color w:val="000000" w:themeColor="text1"/>
          <w:kern w:val="2"/>
          <w:sz w:val="32"/>
          <w:szCs w:val="32"/>
          <w:lang w:val="en-US" w:eastAsia="zh-CN" w:bidi="ar-SA"/>
        </w:rPr>
        <w:t>万元。），实际支出</w:t>
      </w:r>
      <w:r>
        <w:rPr>
          <w:rFonts w:ascii="仿宋_GB2312" w:eastAsia="仿宋_GB2312" w:cs="Times New Roman" w:hint="eastAsia"/>
          <w:color w:val="000000" w:themeColor="text1"/>
          <w:kern w:val="2"/>
          <w:sz w:val="32"/>
          <w:szCs w:val="32"/>
          <w:lang w:val="en-US" w:eastAsia="zh-CN" w:bidi="ar-SA"/>
        </w:rPr>
        <w:t>6724.37</w:t>
      </w:r>
      <w:r>
        <w:rPr>
          <w:rFonts w:ascii="仿宋_GB2312" w:eastAsia="仿宋_GB2312" w:cs="Times New Roman" w:hint="eastAsia"/>
          <w:color w:val="000000" w:themeColor="text1"/>
          <w:kern w:val="2"/>
          <w:sz w:val="32"/>
          <w:szCs w:val="32"/>
          <w:lang w:val="en-US" w:eastAsia="zh-CN" w:bidi="ar-SA"/>
        </w:rPr>
        <w:t>万元，预算执行率</w:t>
      </w:r>
      <w:r>
        <w:rPr>
          <w:rFonts w:ascii="仿宋_GB2312" w:eastAsia="仿宋_GB2312" w:cs="Times New Roman" w:hint="eastAsia"/>
          <w:color w:val="000000" w:themeColor="text1"/>
          <w:kern w:val="2"/>
          <w:sz w:val="32"/>
          <w:szCs w:val="32"/>
          <w:lang w:val="en-US" w:eastAsia="zh-CN" w:bidi="ar-SA"/>
        </w:rPr>
        <w:t>98.65%</w:t>
      </w:r>
      <w:r>
        <w:rPr>
          <w:rFonts w:ascii="仿宋_GB2312" w:eastAsia="仿宋_GB2312" w:cs="Times New Roman" w:hint="eastAsia"/>
          <w:color w:val="000000" w:themeColor="text1"/>
          <w:kern w:val="2"/>
          <w:sz w:val="32"/>
          <w:szCs w:val="32"/>
          <w:lang w:val="en-US" w:eastAsia="zh-CN" w:bidi="ar-SA"/>
        </w:rPr>
        <w:t>。详见表</w:t>
      </w:r>
      <w:r>
        <w:rPr>
          <w:rFonts w:ascii="仿宋_GB2312" w:eastAsia="仿宋_GB2312" w:cs="Times New Roman" w:hint="eastAsia"/>
          <w:color w:val="000000" w:themeColor="text1"/>
          <w:kern w:val="2"/>
          <w:sz w:val="32"/>
          <w:szCs w:val="32"/>
          <w:lang w:val="en-US" w:eastAsia="zh-CN" w:bidi="ar-SA"/>
        </w:rPr>
        <w:t>2</w:t>
      </w:r>
      <w:r>
        <w:rPr>
          <w:rFonts w:ascii="仿宋_GB2312" w:eastAsia="仿宋_GB2312" w:cs="Times New Roman" w:hint="eastAsia"/>
          <w:color w:val="000000" w:themeColor="text1"/>
          <w:kern w:val="2"/>
          <w:sz w:val="32"/>
          <w:szCs w:val="32"/>
          <w:lang w:val="en-US" w:eastAsia="zh-CN" w:bidi="ar-SA"/>
        </w:rPr>
        <w:t>。</w:t>
      </w:r>
    </w:p>
    <w:p w:rsidR="007A5370" w:rsidRDefault="00F842A9" w:rsidP="00E5702D">
      <w:pPr>
        <w:pStyle w:val="Bodytext10"/>
        <w:spacing w:line="560" w:lineRule="exact"/>
        <w:ind w:leftChars="160" w:left="384" w:firstLine="0"/>
        <w:rPr>
          <w:rFonts w:ascii="仿宋_GB2312" w:eastAsia="仿宋_GB2312" w:cs="Times New Roman"/>
          <w:b/>
          <w:bCs/>
          <w:color w:val="000000" w:themeColor="text1"/>
          <w:kern w:val="2"/>
          <w:lang w:val="en-US" w:eastAsia="zh-CN" w:bidi="ar-SA"/>
        </w:rPr>
      </w:pPr>
      <w:r>
        <w:rPr>
          <w:rFonts w:ascii="仿宋_GB2312" w:eastAsia="仿宋_GB2312" w:cs="Times New Roman" w:hint="eastAsia"/>
          <w:b/>
          <w:bCs/>
          <w:color w:val="000000" w:themeColor="text1"/>
          <w:kern w:val="2"/>
          <w:lang w:val="en-US" w:eastAsia="zh-CN" w:bidi="ar-SA"/>
        </w:rPr>
        <w:t>表</w:t>
      </w:r>
      <w:r>
        <w:rPr>
          <w:rFonts w:ascii="仿宋_GB2312" w:eastAsia="仿宋_GB2312" w:cs="Times New Roman" w:hint="eastAsia"/>
          <w:b/>
          <w:bCs/>
          <w:color w:val="000000" w:themeColor="text1"/>
          <w:kern w:val="2"/>
          <w:lang w:val="en-US" w:eastAsia="zh-CN" w:bidi="ar-SA"/>
        </w:rPr>
        <w:t>2</w:t>
      </w:r>
      <w:r w:rsidR="00E5702D">
        <w:rPr>
          <w:rFonts w:ascii="仿宋_GB2312" w:eastAsia="仿宋_GB2312" w:cs="Times New Roman" w:hint="eastAsia"/>
          <w:b/>
          <w:bCs/>
          <w:color w:val="000000" w:themeColor="text1"/>
          <w:kern w:val="2"/>
          <w:lang w:val="en-US" w:eastAsia="zh-CN" w:bidi="ar-SA"/>
        </w:rPr>
        <w:t>：</w:t>
      </w:r>
      <w:r>
        <w:rPr>
          <w:rFonts w:ascii="仿宋_GB2312" w:eastAsia="仿宋_GB2312" w:cs="Times New Roman" w:hint="eastAsia"/>
          <w:b/>
          <w:bCs/>
          <w:color w:val="000000" w:themeColor="text1"/>
          <w:kern w:val="2"/>
          <w:lang w:val="en-US" w:eastAsia="zh-CN" w:bidi="ar-SA"/>
        </w:rPr>
        <w:t xml:space="preserve"> 2025</w:t>
      </w:r>
      <w:r>
        <w:rPr>
          <w:rFonts w:ascii="仿宋_GB2312" w:eastAsia="仿宋_GB2312" w:cs="Times New Roman" w:hint="eastAsia"/>
          <w:b/>
          <w:bCs/>
          <w:color w:val="000000" w:themeColor="text1"/>
          <w:kern w:val="2"/>
          <w:lang w:val="en-US" w:eastAsia="zh-CN" w:bidi="ar-SA"/>
        </w:rPr>
        <w:t>年市委社会工作部专项资金预算安排与支出</w:t>
      </w:r>
      <w:r>
        <w:rPr>
          <w:rFonts w:ascii="仿宋_GB2312" w:eastAsia="仿宋_GB2312" w:cs="Times New Roman" w:hint="eastAsia"/>
          <w:b/>
          <w:bCs/>
          <w:color w:val="000000" w:themeColor="text1"/>
          <w:kern w:val="2"/>
          <w:lang w:val="en-US" w:eastAsia="zh-CN" w:bidi="ar-SA"/>
        </w:rPr>
        <w:t>情况</w:t>
      </w:r>
    </w:p>
    <w:p w:rsidR="007A5370" w:rsidRDefault="00F842A9" w:rsidP="00E5702D">
      <w:pPr>
        <w:pStyle w:val="Bodytext10"/>
        <w:spacing w:line="560" w:lineRule="exact"/>
        <w:ind w:leftChars="160" w:left="384" w:firstLine="0"/>
        <w:rPr>
          <w:rFonts w:ascii="仿宋_GB2312" w:eastAsia="仿宋_GB2312" w:cs="Times New Roman"/>
          <w:b/>
          <w:bCs/>
          <w:color w:val="000000" w:themeColor="text1"/>
          <w:kern w:val="2"/>
          <w:lang w:val="en-US" w:eastAsia="zh-CN" w:bidi="ar-SA"/>
        </w:rPr>
      </w:pPr>
      <w:r>
        <w:rPr>
          <w:rFonts w:ascii="仿宋_GB2312" w:eastAsia="仿宋_GB2312" w:cs="Times New Roman" w:hint="eastAsia"/>
          <w:b/>
          <w:bCs/>
          <w:color w:val="000000" w:themeColor="text1"/>
          <w:kern w:val="2"/>
          <w:lang w:val="en-US" w:eastAsia="zh-CN" w:bidi="ar-SA"/>
        </w:rPr>
        <w:t xml:space="preserve">                                            </w:t>
      </w:r>
      <w:r>
        <w:rPr>
          <w:rFonts w:ascii="仿宋_GB2312" w:eastAsia="仿宋_GB2312" w:cs="Times New Roman" w:hint="eastAsia"/>
          <w:b/>
          <w:bCs/>
          <w:color w:val="000000" w:themeColor="text1"/>
          <w:kern w:val="2"/>
          <w:lang w:val="en-US" w:eastAsia="zh-CN" w:bidi="ar-SA"/>
        </w:rPr>
        <w:t>单位：万元</w:t>
      </w:r>
    </w:p>
    <w:tbl>
      <w:tblPr>
        <w:tblStyle w:val="a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2"/>
        <w:gridCol w:w="1731"/>
        <w:gridCol w:w="2063"/>
        <w:gridCol w:w="1730"/>
        <w:gridCol w:w="1730"/>
      </w:tblGrid>
      <w:tr w:rsidR="007A5370">
        <w:tc>
          <w:tcPr>
            <w:tcW w:w="1552" w:type="dxa"/>
          </w:tcPr>
          <w:p w:rsidR="007A5370" w:rsidRDefault="00F842A9">
            <w:pPr>
              <w:pStyle w:val="Bodytext10"/>
              <w:spacing w:line="560" w:lineRule="exact"/>
              <w:ind w:firstLine="0"/>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项目名称</w:t>
            </w:r>
          </w:p>
        </w:tc>
        <w:tc>
          <w:tcPr>
            <w:tcW w:w="1731" w:type="dxa"/>
          </w:tcPr>
          <w:p w:rsidR="007A5370" w:rsidRDefault="00F842A9">
            <w:pPr>
              <w:pStyle w:val="Bodytext10"/>
              <w:spacing w:line="560" w:lineRule="exact"/>
              <w:ind w:firstLine="0"/>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预算安排数</w:t>
            </w:r>
          </w:p>
        </w:tc>
        <w:tc>
          <w:tcPr>
            <w:tcW w:w="2063" w:type="dxa"/>
          </w:tcPr>
          <w:p w:rsidR="007A5370" w:rsidRDefault="00F842A9">
            <w:pPr>
              <w:pStyle w:val="Bodytext10"/>
              <w:spacing w:line="560" w:lineRule="exact"/>
              <w:ind w:firstLine="0"/>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调整后预算数</w:t>
            </w:r>
          </w:p>
        </w:tc>
        <w:tc>
          <w:tcPr>
            <w:tcW w:w="1730" w:type="dxa"/>
          </w:tcPr>
          <w:p w:rsidR="007A5370" w:rsidRDefault="00F842A9">
            <w:pPr>
              <w:pStyle w:val="Bodytext10"/>
              <w:spacing w:line="560" w:lineRule="exact"/>
              <w:ind w:firstLine="0"/>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实际支出数</w:t>
            </w:r>
          </w:p>
        </w:tc>
        <w:tc>
          <w:tcPr>
            <w:tcW w:w="1730" w:type="dxa"/>
          </w:tcPr>
          <w:p w:rsidR="007A5370" w:rsidRDefault="00F842A9">
            <w:pPr>
              <w:pStyle w:val="Bodytext10"/>
              <w:spacing w:line="560" w:lineRule="exact"/>
              <w:ind w:firstLine="0"/>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预算执行率</w:t>
            </w:r>
          </w:p>
        </w:tc>
      </w:tr>
      <w:tr w:rsidR="007A5370">
        <w:tc>
          <w:tcPr>
            <w:tcW w:w="1552" w:type="dxa"/>
          </w:tcPr>
          <w:p w:rsidR="007A5370" w:rsidRDefault="00F842A9">
            <w:pPr>
              <w:pStyle w:val="Bodytext10"/>
              <w:spacing w:line="560" w:lineRule="exact"/>
              <w:ind w:firstLine="0"/>
              <w:rPr>
                <w:rFonts w:ascii="仿宋_GB2312" w:eastAsia="仿宋_GB2312" w:cs="Times New Roman"/>
                <w:color w:val="000000" w:themeColor="text1"/>
                <w:lang w:val="en-US" w:eastAsia="zh-CN" w:bidi="ar-SA"/>
              </w:rPr>
            </w:pPr>
            <w:r>
              <w:rPr>
                <w:rFonts w:ascii="仿宋_GB2312" w:eastAsia="仿宋_GB2312" w:cs="Times New Roman"/>
                <w:color w:val="000000" w:themeColor="text1"/>
                <w:lang w:val="en-US" w:eastAsia="zh-CN" w:bidi="ar-SA"/>
              </w:rPr>
              <w:t>社区工作者待遇市级补助专项经费</w:t>
            </w:r>
          </w:p>
        </w:tc>
        <w:tc>
          <w:tcPr>
            <w:tcW w:w="1731" w:type="dxa"/>
            <w:vAlign w:val="center"/>
          </w:tcPr>
          <w:p w:rsidR="007A5370" w:rsidRDefault="00F842A9">
            <w:pPr>
              <w:pStyle w:val="Bodytext10"/>
              <w:spacing w:line="560" w:lineRule="exact"/>
              <w:ind w:firstLine="0"/>
              <w:jc w:val="center"/>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4500</w:t>
            </w:r>
          </w:p>
        </w:tc>
        <w:tc>
          <w:tcPr>
            <w:tcW w:w="2063" w:type="dxa"/>
            <w:shd w:val="clear" w:color="auto" w:fill="auto"/>
            <w:vAlign w:val="center"/>
          </w:tcPr>
          <w:p w:rsidR="007A5370" w:rsidRDefault="00F842A9">
            <w:pPr>
              <w:pStyle w:val="Bodytext10"/>
              <w:spacing w:line="560" w:lineRule="exact"/>
              <w:ind w:firstLine="0"/>
              <w:jc w:val="center"/>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4500</w:t>
            </w:r>
          </w:p>
        </w:tc>
        <w:tc>
          <w:tcPr>
            <w:tcW w:w="1730" w:type="dxa"/>
            <w:vAlign w:val="center"/>
          </w:tcPr>
          <w:p w:rsidR="007A5370" w:rsidRDefault="00F842A9">
            <w:pPr>
              <w:pStyle w:val="Bodytext10"/>
              <w:spacing w:line="560" w:lineRule="exact"/>
              <w:ind w:firstLine="0"/>
              <w:jc w:val="center"/>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4500</w:t>
            </w:r>
          </w:p>
        </w:tc>
        <w:tc>
          <w:tcPr>
            <w:tcW w:w="1730" w:type="dxa"/>
            <w:vAlign w:val="center"/>
          </w:tcPr>
          <w:p w:rsidR="007A5370" w:rsidRDefault="00F842A9">
            <w:pPr>
              <w:pStyle w:val="Bodytext10"/>
              <w:spacing w:line="560" w:lineRule="exact"/>
              <w:ind w:firstLine="0"/>
              <w:jc w:val="center"/>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100%</w:t>
            </w:r>
          </w:p>
        </w:tc>
      </w:tr>
      <w:tr w:rsidR="007A5370">
        <w:tc>
          <w:tcPr>
            <w:tcW w:w="1552" w:type="dxa"/>
          </w:tcPr>
          <w:p w:rsidR="007A5370" w:rsidRDefault="00F842A9">
            <w:pPr>
              <w:pStyle w:val="Bodytext10"/>
              <w:spacing w:line="560" w:lineRule="exact"/>
              <w:ind w:firstLine="0"/>
              <w:rPr>
                <w:rFonts w:ascii="仿宋_GB2312" w:eastAsia="仿宋_GB2312" w:cs="Times New Roman"/>
                <w:color w:val="000000" w:themeColor="text1"/>
                <w:lang w:val="en-US" w:eastAsia="zh-CN" w:bidi="ar-SA"/>
              </w:rPr>
            </w:pPr>
            <w:r>
              <w:rPr>
                <w:rFonts w:ascii="仿宋_GB2312" w:eastAsia="仿宋_GB2312" w:cs="Times New Roman"/>
                <w:color w:val="000000" w:themeColor="text1"/>
                <w:lang w:val="en-US" w:eastAsia="zh-CN" w:bidi="ar-SA"/>
              </w:rPr>
              <w:t>社区建设</w:t>
            </w:r>
            <w:r>
              <w:rPr>
                <w:rFonts w:ascii="仿宋_GB2312" w:eastAsia="仿宋_GB2312" w:cs="Times New Roman"/>
                <w:color w:val="000000" w:themeColor="text1"/>
                <w:lang w:val="en-US" w:eastAsia="zh-CN" w:bidi="ar-SA"/>
              </w:rPr>
              <w:lastRenderedPageBreak/>
              <w:t>专项经费</w:t>
            </w:r>
          </w:p>
        </w:tc>
        <w:tc>
          <w:tcPr>
            <w:tcW w:w="1731" w:type="dxa"/>
            <w:vAlign w:val="center"/>
          </w:tcPr>
          <w:p w:rsidR="007A5370" w:rsidRDefault="00F842A9">
            <w:pPr>
              <w:pStyle w:val="Bodytext10"/>
              <w:spacing w:line="560" w:lineRule="exact"/>
              <w:ind w:firstLine="0"/>
              <w:jc w:val="center"/>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lastRenderedPageBreak/>
              <w:t>2376</w:t>
            </w:r>
          </w:p>
        </w:tc>
        <w:tc>
          <w:tcPr>
            <w:tcW w:w="2063" w:type="dxa"/>
            <w:shd w:val="clear" w:color="auto" w:fill="auto"/>
            <w:vAlign w:val="center"/>
          </w:tcPr>
          <w:p w:rsidR="007A5370" w:rsidRDefault="00F842A9">
            <w:pPr>
              <w:pStyle w:val="Bodytext10"/>
              <w:spacing w:line="560" w:lineRule="exact"/>
              <w:ind w:firstLine="0"/>
              <w:jc w:val="center"/>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1782</w:t>
            </w:r>
          </w:p>
        </w:tc>
        <w:tc>
          <w:tcPr>
            <w:tcW w:w="1730" w:type="dxa"/>
            <w:vAlign w:val="center"/>
          </w:tcPr>
          <w:p w:rsidR="007A5370" w:rsidRDefault="00F842A9">
            <w:pPr>
              <w:pStyle w:val="Bodytext10"/>
              <w:spacing w:line="560" w:lineRule="exact"/>
              <w:ind w:firstLine="0"/>
              <w:jc w:val="center"/>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1782</w:t>
            </w:r>
          </w:p>
        </w:tc>
        <w:tc>
          <w:tcPr>
            <w:tcW w:w="1730" w:type="dxa"/>
            <w:vAlign w:val="center"/>
          </w:tcPr>
          <w:p w:rsidR="007A5370" w:rsidRDefault="00F842A9">
            <w:pPr>
              <w:pStyle w:val="Bodytext10"/>
              <w:spacing w:line="560" w:lineRule="exact"/>
              <w:ind w:firstLine="0"/>
              <w:jc w:val="center"/>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100%</w:t>
            </w:r>
          </w:p>
        </w:tc>
      </w:tr>
      <w:tr w:rsidR="007A5370">
        <w:trPr>
          <w:trHeight w:val="2244"/>
        </w:trPr>
        <w:tc>
          <w:tcPr>
            <w:tcW w:w="1552" w:type="dxa"/>
          </w:tcPr>
          <w:p w:rsidR="007A5370" w:rsidRDefault="00F842A9">
            <w:pPr>
              <w:pStyle w:val="Bodytext10"/>
              <w:spacing w:line="560" w:lineRule="exact"/>
              <w:ind w:firstLine="0"/>
              <w:rPr>
                <w:rFonts w:ascii="仿宋_GB2312" w:eastAsia="仿宋_GB2312" w:cs="Times New Roman"/>
                <w:color w:val="000000" w:themeColor="text1"/>
                <w:lang w:val="en-US" w:eastAsia="zh-CN" w:bidi="ar-SA"/>
              </w:rPr>
            </w:pPr>
            <w:r>
              <w:rPr>
                <w:rFonts w:ascii="仿宋_GB2312" w:eastAsia="仿宋_GB2312" w:cs="Times New Roman"/>
                <w:color w:val="000000" w:themeColor="text1"/>
                <w:lang w:val="en-US" w:eastAsia="zh-CN" w:bidi="ar-SA"/>
              </w:rPr>
              <w:lastRenderedPageBreak/>
              <w:t>南京城市基层治理学院专项经费</w:t>
            </w:r>
          </w:p>
        </w:tc>
        <w:tc>
          <w:tcPr>
            <w:tcW w:w="1731" w:type="dxa"/>
            <w:vAlign w:val="center"/>
          </w:tcPr>
          <w:p w:rsidR="007A5370" w:rsidRDefault="00F842A9">
            <w:pPr>
              <w:pStyle w:val="Bodytext10"/>
              <w:spacing w:line="560" w:lineRule="exact"/>
              <w:ind w:firstLine="0"/>
              <w:jc w:val="center"/>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534.6</w:t>
            </w:r>
          </w:p>
        </w:tc>
        <w:tc>
          <w:tcPr>
            <w:tcW w:w="2063" w:type="dxa"/>
            <w:shd w:val="clear" w:color="auto" w:fill="auto"/>
            <w:vAlign w:val="center"/>
          </w:tcPr>
          <w:p w:rsidR="007A5370" w:rsidRDefault="00F842A9">
            <w:pPr>
              <w:pStyle w:val="Bodytext10"/>
              <w:spacing w:line="560" w:lineRule="exact"/>
              <w:ind w:firstLine="0"/>
              <w:jc w:val="center"/>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 xml:space="preserve">534.6     </w:t>
            </w:r>
            <w:r>
              <w:rPr>
                <w:rFonts w:ascii="仿宋_GB2312" w:eastAsia="仿宋_GB2312" w:cs="Times New Roman" w:hint="eastAsia"/>
                <w:color w:val="000000" w:themeColor="text1"/>
                <w:lang w:val="en-US" w:eastAsia="zh-CN" w:bidi="ar-SA"/>
              </w:rPr>
              <w:t>（实际拨付金额</w:t>
            </w:r>
            <w:r>
              <w:rPr>
                <w:rFonts w:ascii="仿宋_GB2312" w:eastAsia="仿宋_GB2312" w:cs="Times New Roman" w:hint="eastAsia"/>
                <w:color w:val="000000" w:themeColor="text1"/>
                <w:lang w:val="en-US" w:eastAsia="zh-CN" w:bidi="ar-SA"/>
              </w:rPr>
              <w:t>521.06</w:t>
            </w:r>
            <w:r>
              <w:rPr>
                <w:rFonts w:ascii="仿宋_GB2312" w:eastAsia="仿宋_GB2312" w:cs="Times New Roman" w:hint="eastAsia"/>
                <w:color w:val="000000" w:themeColor="text1"/>
                <w:lang w:val="en-US" w:eastAsia="zh-CN" w:bidi="ar-SA"/>
              </w:rPr>
              <w:t>）</w:t>
            </w:r>
          </w:p>
        </w:tc>
        <w:tc>
          <w:tcPr>
            <w:tcW w:w="1730" w:type="dxa"/>
            <w:vAlign w:val="center"/>
          </w:tcPr>
          <w:p w:rsidR="007A5370" w:rsidRDefault="00F842A9">
            <w:pPr>
              <w:pStyle w:val="Bodytext10"/>
              <w:spacing w:line="560" w:lineRule="exact"/>
              <w:ind w:firstLine="0"/>
              <w:jc w:val="center"/>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442.37</w:t>
            </w:r>
          </w:p>
        </w:tc>
        <w:tc>
          <w:tcPr>
            <w:tcW w:w="1730" w:type="dxa"/>
            <w:vAlign w:val="center"/>
          </w:tcPr>
          <w:p w:rsidR="007A5370" w:rsidRDefault="00F842A9">
            <w:pPr>
              <w:pStyle w:val="Bodytext10"/>
              <w:spacing w:line="560" w:lineRule="exact"/>
              <w:ind w:firstLine="0"/>
              <w:jc w:val="center"/>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84.9%</w:t>
            </w:r>
          </w:p>
        </w:tc>
      </w:tr>
      <w:tr w:rsidR="007A5370">
        <w:tc>
          <w:tcPr>
            <w:tcW w:w="1552" w:type="dxa"/>
          </w:tcPr>
          <w:p w:rsidR="007A5370" w:rsidRDefault="00F842A9">
            <w:pPr>
              <w:pStyle w:val="Bodytext10"/>
              <w:spacing w:line="560" w:lineRule="exact"/>
              <w:ind w:firstLine="0"/>
              <w:jc w:val="center"/>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合计</w:t>
            </w:r>
          </w:p>
        </w:tc>
        <w:tc>
          <w:tcPr>
            <w:tcW w:w="1731" w:type="dxa"/>
            <w:vAlign w:val="center"/>
          </w:tcPr>
          <w:p w:rsidR="007A5370" w:rsidRDefault="00F842A9">
            <w:pPr>
              <w:pStyle w:val="Bodytext10"/>
              <w:spacing w:line="560" w:lineRule="exact"/>
              <w:ind w:firstLine="0"/>
              <w:jc w:val="center"/>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7410.6</w:t>
            </w:r>
          </w:p>
        </w:tc>
        <w:tc>
          <w:tcPr>
            <w:tcW w:w="2063" w:type="dxa"/>
            <w:vAlign w:val="center"/>
          </w:tcPr>
          <w:p w:rsidR="007A5370" w:rsidRDefault="00F842A9">
            <w:pPr>
              <w:pStyle w:val="Bodytext10"/>
              <w:spacing w:line="560" w:lineRule="exact"/>
              <w:ind w:firstLine="0"/>
              <w:jc w:val="center"/>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6816.6</w:t>
            </w:r>
          </w:p>
        </w:tc>
        <w:tc>
          <w:tcPr>
            <w:tcW w:w="1730" w:type="dxa"/>
            <w:vAlign w:val="center"/>
          </w:tcPr>
          <w:p w:rsidR="007A5370" w:rsidRDefault="00F842A9">
            <w:pPr>
              <w:pStyle w:val="Bodytext10"/>
              <w:spacing w:line="560" w:lineRule="exact"/>
              <w:ind w:firstLine="0"/>
              <w:jc w:val="center"/>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6724.37</w:t>
            </w:r>
          </w:p>
        </w:tc>
        <w:tc>
          <w:tcPr>
            <w:tcW w:w="1730" w:type="dxa"/>
            <w:vAlign w:val="center"/>
          </w:tcPr>
          <w:p w:rsidR="007A5370" w:rsidRDefault="00F842A9">
            <w:pPr>
              <w:pStyle w:val="Bodytext10"/>
              <w:spacing w:line="560" w:lineRule="exact"/>
              <w:ind w:firstLine="0"/>
              <w:jc w:val="center"/>
              <w:rPr>
                <w:rFonts w:ascii="仿宋_GB2312" w:eastAsia="仿宋_GB2312" w:cs="Times New Roman"/>
                <w:color w:val="000000" w:themeColor="text1"/>
                <w:lang w:val="en-US" w:eastAsia="zh-CN" w:bidi="ar-SA"/>
              </w:rPr>
            </w:pPr>
            <w:r>
              <w:rPr>
                <w:rFonts w:ascii="仿宋_GB2312" w:eastAsia="仿宋_GB2312" w:cs="Times New Roman" w:hint="eastAsia"/>
                <w:color w:val="000000" w:themeColor="text1"/>
                <w:lang w:val="en-US" w:eastAsia="zh-CN" w:bidi="ar-SA"/>
              </w:rPr>
              <w:t>98.65%</w:t>
            </w:r>
          </w:p>
        </w:tc>
      </w:tr>
    </w:tbl>
    <w:p w:rsidR="007A5370" w:rsidRDefault="00F842A9" w:rsidP="00E5702D">
      <w:pPr>
        <w:pStyle w:val="2"/>
        <w:spacing w:before="240" w:afterLines="50" w:line="590" w:lineRule="exact"/>
        <w:ind w:left="0" w:firstLineChars="200" w:firstLine="643"/>
        <w:rPr>
          <w:rFonts w:ascii="仿宋" w:eastAsia="仿宋" w:hAnsi="仿宋"/>
          <w:b/>
          <w:bCs/>
          <w:color w:val="000000" w:themeColor="text1"/>
          <w:sz w:val="32"/>
          <w:szCs w:val="32"/>
        </w:rPr>
      </w:pPr>
      <w:bookmarkStart w:id="16" w:name="bookmark39"/>
      <w:bookmarkStart w:id="17" w:name="_Toc12963_WPSOffice_Level2"/>
      <w:bookmarkStart w:id="18" w:name="_Toc138253187"/>
      <w:bookmarkStart w:id="19" w:name="_Toc103554414"/>
      <w:r>
        <w:rPr>
          <w:rFonts w:ascii="仿宋" w:eastAsia="仿宋" w:hAnsi="仿宋" w:hint="eastAsia"/>
          <w:b/>
          <w:bCs/>
          <w:color w:val="000000" w:themeColor="text1"/>
          <w:sz w:val="32"/>
          <w:szCs w:val="32"/>
        </w:rPr>
        <w:t>（</w:t>
      </w:r>
      <w:bookmarkEnd w:id="16"/>
      <w:r>
        <w:rPr>
          <w:rFonts w:ascii="仿宋" w:eastAsia="仿宋" w:hAnsi="仿宋" w:hint="eastAsia"/>
          <w:b/>
          <w:bCs/>
          <w:color w:val="000000" w:themeColor="text1"/>
          <w:sz w:val="32"/>
          <w:szCs w:val="32"/>
        </w:rPr>
        <w:t>三）部门绩效目标</w:t>
      </w:r>
      <w:bookmarkEnd w:id="17"/>
      <w:bookmarkEnd w:id="18"/>
      <w:bookmarkEnd w:id="19"/>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bookmarkStart w:id="20" w:name="_Toc21755_WPSOffice_Level3"/>
      <w:r>
        <w:rPr>
          <w:rFonts w:ascii="仿宋_GB2312" w:eastAsia="仿宋_GB2312" w:cs="Times New Roman" w:hint="eastAsia"/>
          <w:color w:val="000000" w:themeColor="text1"/>
          <w:kern w:val="2"/>
          <w:sz w:val="32"/>
          <w:szCs w:val="32"/>
          <w:lang w:val="en-US" w:eastAsia="zh-CN" w:bidi="ar-SA"/>
        </w:rPr>
        <w:t>1.</w:t>
      </w:r>
      <w:r>
        <w:rPr>
          <w:rFonts w:ascii="仿宋_GB2312" w:eastAsia="仿宋_GB2312" w:cs="Times New Roman" w:hint="eastAsia"/>
          <w:color w:val="000000" w:themeColor="text1"/>
          <w:kern w:val="2"/>
          <w:sz w:val="32"/>
          <w:szCs w:val="32"/>
          <w:lang w:val="en-US" w:eastAsia="zh-CN" w:bidi="ar-SA"/>
        </w:rPr>
        <w:t>中长期目标</w:t>
      </w:r>
      <w:bookmarkEnd w:id="20"/>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坚持以习近平新时代中国特色社会主义思想为指导，深入贯彻党的二十大和二十届历次全会精神，认真落实四中全会部署，</w:t>
      </w:r>
      <w:r>
        <w:rPr>
          <w:rFonts w:ascii="仿宋_GB2312" w:eastAsia="仿宋_GB2312" w:cs="Times New Roman" w:hint="eastAsia"/>
          <w:color w:val="000000" w:themeColor="text1"/>
          <w:kern w:val="2"/>
          <w:sz w:val="32"/>
          <w:szCs w:val="32"/>
          <w:lang w:val="en-US" w:eastAsia="zh-CN" w:bidi="ar-SA"/>
        </w:rPr>
        <w:t>全面贯彻习近平总书记关于社会工作的重要论述和重要指示精神，锚定“走在前、做示范”目标追求，</w:t>
      </w:r>
      <w:r>
        <w:rPr>
          <w:rFonts w:ascii="仿宋_GB2312" w:eastAsia="仿宋_GB2312" w:cs="Times New Roman"/>
          <w:color w:val="000000" w:themeColor="text1"/>
          <w:kern w:val="2"/>
          <w:sz w:val="32"/>
          <w:szCs w:val="32"/>
          <w:lang w:val="en-US" w:eastAsia="zh-CN" w:bidi="ar-SA"/>
        </w:rPr>
        <w:t>坚持以人民为中心，</w:t>
      </w:r>
      <w:r>
        <w:rPr>
          <w:rFonts w:ascii="仿宋_GB2312" w:eastAsia="仿宋_GB2312" w:cs="Times New Roman" w:hint="eastAsia"/>
          <w:color w:val="000000" w:themeColor="text1"/>
          <w:kern w:val="2"/>
          <w:sz w:val="32"/>
          <w:szCs w:val="32"/>
          <w:lang w:val="en-US" w:eastAsia="zh-CN" w:bidi="ar-SA"/>
        </w:rPr>
        <w:t>践行</w:t>
      </w:r>
      <w:r>
        <w:rPr>
          <w:rFonts w:ascii="仿宋_GB2312" w:eastAsia="仿宋_GB2312" w:cs="Times New Roman"/>
          <w:color w:val="000000" w:themeColor="text1"/>
          <w:kern w:val="2"/>
          <w:sz w:val="32"/>
          <w:szCs w:val="32"/>
          <w:lang w:val="en-US" w:eastAsia="zh-CN" w:bidi="ar-SA"/>
        </w:rPr>
        <w:t>新时代党的群众路线，坚定不移走中国特色社会主义社会治理之路，健全社会工作体制机制，突出抓好新经济组织、新社会组织、新就业群体党的建设，不断增强党在新兴领域的号召力凝聚力影响力；抓好党建引领基层治理和基层政权建设；抓好凝聚服务群众工作，推动新时代社会工作高质量发展</w:t>
      </w:r>
      <w:r>
        <w:rPr>
          <w:rFonts w:ascii="仿宋_GB2312" w:eastAsia="仿宋_GB2312" w:cs="Times New Roman" w:hint="eastAsia"/>
          <w:color w:val="000000" w:themeColor="text1"/>
          <w:kern w:val="2"/>
          <w:sz w:val="32"/>
          <w:szCs w:val="32"/>
          <w:lang w:val="en-US" w:eastAsia="zh-CN" w:bidi="ar-SA"/>
        </w:rPr>
        <w:t>，坚定不移扛起</w:t>
      </w:r>
      <w:r>
        <w:rPr>
          <w:rFonts w:ascii="仿宋_GB2312" w:eastAsia="仿宋_GB2312" w:cs="Times New Roman" w:hint="eastAsia"/>
          <w:color w:val="000000" w:themeColor="text1"/>
          <w:kern w:val="2"/>
          <w:sz w:val="32"/>
          <w:szCs w:val="32"/>
          <w:lang w:val="en-US" w:eastAsia="zh-CN" w:bidi="ar-SA"/>
        </w:rPr>
        <w:t>省会城市责任担当。</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bookmarkStart w:id="21" w:name="bookmark41"/>
      <w:bookmarkEnd w:id="21"/>
      <w:r>
        <w:rPr>
          <w:rFonts w:ascii="仿宋_GB2312" w:eastAsia="仿宋_GB2312" w:cs="Times New Roman" w:hint="eastAsia"/>
          <w:color w:val="000000" w:themeColor="text1"/>
          <w:kern w:val="2"/>
          <w:sz w:val="32"/>
          <w:szCs w:val="32"/>
          <w:lang w:val="en-US" w:eastAsia="zh-CN" w:bidi="ar-SA"/>
        </w:rPr>
        <w:t>2.</w:t>
      </w:r>
      <w:r>
        <w:rPr>
          <w:rFonts w:ascii="仿宋_GB2312" w:eastAsia="仿宋_GB2312" w:cs="Times New Roman" w:hint="eastAsia"/>
          <w:color w:val="000000" w:themeColor="text1"/>
          <w:kern w:val="2"/>
          <w:sz w:val="32"/>
          <w:szCs w:val="32"/>
          <w:lang w:val="en-US" w:eastAsia="zh-CN" w:bidi="ar-SA"/>
        </w:rPr>
        <w:t>年度绩效目标</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坚持以习近平新时代中国特色社会主义思想为指导，深入贯彻党的二十大和二十届历次全会精神，认真落实四中全会部署，</w:t>
      </w:r>
      <w:r>
        <w:rPr>
          <w:rFonts w:ascii="仿宋_GB2312" w:eastAsia="仿宋_GB2312" w:cs="Times New Roman" w:hint="eastAsia"/>
          <w:color w:val="000000" w:themeColor="text1"/>
          <w:kern w:val="2"/>
          <w:sz w:val="32"/>
          <w:szCs w:val="32"/>
          <w:lang w:val="en-US" w:eastAsia="zh-CN" w:bidi="ar-SA"/>
        </w:rPr>
        <w:t>全面贯彻习近平总书记关于社会工作的重要论述和重要指</w:t>
      </w:r>
      <w:r>
        <w:rPr>
          <w:rFonts w:ascii="仿宋_GB2312" w:eastAsia="仿宋_GB2312" w:cs="Times New Roman" w:hint="eastAsia"/>
          <w:color w:val="000000" w:themeColor="text1"/>
          <w:kern w:val="2"/>
          <w:sz w:val="32"/>
          <w:szCs w:val="32"/>
          <w:lang w:val="en-US" w:eastAsia="zh-CN" w:bidi="ar-SA"/>
        </w:rPr>
        <w:lastRenderedPageBreak/>
        <w:t>示精神，</w:t>
      </w:r>
      <w:r>
        <w:rPr>
          <w:rFonts w:ascii="方正仿宋_GBK" w:eastAsia="方正仿宋_GBK" w:hAnsi="方正仿宋_GBK" w:cs="方正仿宋_GBK" w:hint="eastAsia"/>
          <w:color w:val="000000" w:themeColor="text1"/>
          <w:sz w:val="32"/>
          <w:szCs w:val="32"/>
          <w:lang w:val="en-US" w:eastAsia="zh-CN"/>
        </w:rPr>
        <w:t>统筹推进高效能治理和高质量发展，健全社会工作体制机制，</w:t>
      </w:r>
      <w:r>
        <w:rPr>
          <w:rFonts w:ascii="仿宋_GB2312" w:eastAsia="仿宋_GB2312" w:cs="Times New Roman" w:hint="eastAsia"/>
          <w:color w:val="000000" w:themeColor="text1"/>
          <w:kern w:val="2"/>
          <w:sz w:val="32"/>
          <w:szCs w:val="32"/>
          <w:lang w:val="en-US" w:eastAsia="zh-CN" w:bidi="ar-SA"/>
        </w:rPr>
        <w:t>高标准完成新一轮社区（村）“两委”换届，持续巩固拓展破解基层治理“小马拉大车”问题。深化“友好宁城”建设，加强新就业群体关爱凝聚。深入推进党建引领“专业社工</w:t>
      </w:r>
      <w:r>
        <w:rPr>
          <w:rFonts w:ascii="仿宋_GB2312" w:eastAsia="仿宋_GB2312" w:cs="Times New Roman" w:hint="eastAsia"/>
          <w:color w:val="000000" w:themeColor="text1"/>
          <w:kern w:val="2"/>
          <w:sz w:val="32"/>
          <w:szCs w:val="32"/>
          <w:lang w:val="en-US" w:eastAsia="zh-CN" w:bidi="ar-SA"/>
        </w:rPr>
        <w:t>+</w:t>
      </w:r>
      <w:r>
        <w:rPr>
          <w:rFonts w:ascii="仿宋_GB2312" w:eastAsia="仿宋_GB2312" w:cs="Times New Roman" w:hint="eastAsia"/>
          <w:color w:val="000000" w:themeColor="text1"/>
          <w:kern w:val="2"/>
          <w:sz w:val="32"/>
          <w:szCs w:val="32"/>
          <w:lang w:val="en-US" w:eastAsia="zh-CN" w:bidi="ar-SA"/>
        </w:rPr>
        <w:t>志愿服务”融合试点，分层分类做好社会工作专业人才培育</w:t>
      </w:r>
      <w:r>
        <w:rPr>
          <w:rFonts w:ascii="Times New Roman" w:eastAsia="方正仿宋_GBK" w:hAnsi="Times New Roman" w:cs="Times New Roman"/>
          <w:color w:val="000000" w:themeColor="text1"/>
          <w:sz w:val="32"/>
          <w:szCs w:val="32"/>
          <w:lang w:val="en-US" w:eastAsia="zh-CN"/>
        </w:rPr>
        <w:t>。</w:t>
      </w:r>
    </w:p>
    <w:p w:rsidR="007A5370" w:rsidRDefault="00F842A9" w:rsidP="00E5702D">
      <w:pPr>
        <w:pStyle w:val="Bodytext10"/>
        <w:spacing w:beforeLines="50" w:line="590" w:lineRule="exact"/>
        <w:ind w:firstLineChars="200" w:firstLine="640"/>
        <w:jc w:val="both"/>
        <w:outlineLvl w:val="0"/>
        <w:rPr>
          <w:rFonts w:ascii="黑体" w:eastAsia="黑体" w:hAnsi="黑体" w:cs="黑体"/>
          <w:color w:val="000000" w:themeColor="text1"/>
          <w:sz w:val="32"/>
          <w:szCs w:val="32"/>
          <w:lang w:val="zh-CN" w:eastAsia="zh-CN" w:bidi="zh-CN"/>
        </w:rPr>
      </w:pPr>
      <w:bookmarkStart w:id="22" w:name="_Toc138253188"/>
      <w:bookmarkStart w:id="23" w:name="_Toc24244_WPSOffice_Level1"/>
      <w:bookmarkStart w:id="24" w:name="_Toc2142971509"/>
      <w:r>
        <w:rPr>
          <w:rFonts w:ascii="黑体" w:eastAsia="黑体" w:hAnsi="黑体" w:cs="黑体" w:hint="eastAsia"/>
          <w:color w:val="000000" w:themeColor="text1"/>
          <w:sz w:val="32"/>
          <w:szCs w:val="32"/>
          <w:lang w:val="zh-CN" w:eastAsia="zh-CN" w:bidi="zh-CN"/>
        </w:rPr>
        <w:t>二、评价结论</w:t>
      </w:r>
      <w:bookmarkEnd w:id="22"/>
      <w:bookmarkEnd w:id="23"/>
      <w:bookmarkEnd w:id="24"/>
    </w:p>
    <w:p w:rsidR="007A5370" w:rsidRDefault="00F842A9" w:rsidP="00E5702D">
      <w:pPr>
        <w:pStyle w:val="2"/>
        <w:spacing w:before="240" w:afterLines="50" w:line="590" w:lineRule="exact"/>
        <w:ind w:left="714"/>
        <w:rPr>
          <w:rFonts w:ascii="仿宋" w:eastAsia="仿宋" w:hAnsi="仿宋"/>
          <w:b/>
          <w:bCs/>
          <w:color w:val="000000" w:themeColor="text1"/>
          <w:sz w:val="32"/>
          <w:szCs w:val="32"/>
        </w:rPr>
      </w:pPr>
      <w:bookmarkStart w:id="25" w:name="_Toc1080_WPSOffice_Level2"/>
      <w:bookmarkStart w:id="26" w:name="_Toc138253189"/>
      <w:bookmarkStart w:id="27" w:name="_Toc1972348610"/>
      <w:r>
        <w:rPr>
          <w:rFonts w:ascii="仿宋" w:eastAsia="仿宋" w:hAnsi="仿宋" w:hint="eastAsia"/>
          <w:b/>
          <w:bCs/>
          <w:color w:val="000000" w:themeColor="text1"/>
          <w:sz w:val="32"/>
          <w:szCs w:val="32"/>
        </w:rPr>
        <w:t>（一）评价对象及范围</w:t>
      </w:r>
      <w:bookmarkEnd w:id="25"/>
      <w:bookmarkEnd w:id="26"/>
      <w:bookmarkEnd w:id="27"/>
    </w:p>
    <w:p w:rsidR="007A5370" w:rsidRDefault="00F842A9">
      <w:pPr>
        <w:pStyle w:val="Bodytext10"/>
        <w:spacing w:line="590" w:lineRule="exact"/>
        <w:ind w:firstLineChars="160" w:firstLine="512"/>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本次评价对象为中共南京市委社会工作部部门</w:t>
      </w:r>
      <w:r>
        <w:rPr>
          <w:rFonts w:ascii="仿宋_GB2312" w:eastAsia="仿宋_GB2312" w:cs="Times New Roman" w:hint="eastAsia"/>
          <w:color w:val="000000" w:themeColor="text1"/>
          <w:kern w:val="2"/>
          <w:sz w:val="32"/>
          <w:szCs w:val="32"/>
          <w:lang w:val="en-US" w:bidi="ar-SA"/>
        </w:rPr>
        <w:t>整体</w:t>
      </w:r>
      <w:r>
        <w:rPr>
          <w:rFonts w:ascii="仿宋_GB2312" w:eastAsia="仿宋_GB2312" w:cs="Times New Roman" w:hint="eastAsia"/>
          <w:color w:val="000000" w:themeColor="text1"/>
          <w:kern w:val="2"/>
          <w:sz w:val="32"/>
          <w:szCs w:val="32"/>
          <w:lang w:val="en-US" w:eastAsia="zh-CN" w:bidi="ar-SA"/>
        </w:rPr>
        <w:t>资金</w:t>
      </w:r>
      <w:r>
        <w:rPr>
          <w:rFonts w:ascii="仿宋_GB2312" w:eastAsia="仿宋_GB2312" w:cs="Times New Roman" w:hint="eastAsia"/>
          <w:color w:val="000000" w:themeColor="text1"/>
          <w:kern w:val="2"/>
          <w:sz w:val="32"/>
          <w:szCs w:val="32"/>
          <w:lang w:val="en-US" w:eastAsia="zh-CN" w:bidi="ar-SA"/>
        </w:rPr>
        <w:t>9203.92</w:t>
      </w:r>
      <w:r>
        <w:rPr>
          <w:rFonts w:ascii="仿宋_GB2312" w:eastAsia="仿宋_GB2312" w:cs="Times New Roman" w:hint="eastAsia"/>
          <w:color w:val="000000" w:themeColor="text1"/>
          <w:kern w:val="2"/>
          <w:sz w:val="32"/>
          <w:szCs w:val="32"/>
          <w:lang w:val="en-US" w:eastAsia="zh-CN" w:bidi="ar-SA"/>
        </w:rPr>
        <w:t>万元</w:t>
      </w:r>
      <w:r>
        <w:rPr>
          <w:rFonts w:ascii="仿宋_GB2312" w:eastAsia="仿宋_GB2312" w:cs="Times New Roman" w:hint="eastAsia"/>
          <w:color w:val="000000" w:themeColor="text1"/>
          <w:kern w:val="2"/>
          <w:sz w:val="32"/>
          <w:szCs w:val="32"/>
          <w:lang w:val="en-US" w:bidi="ar-SA"/>
        </w:rPr>
        <w:t>，</w:t>
      </w:r>
      <w:r>
        <w:rPr>
          <w:rFonts w:ascii="仿宋_GB2312" w:eastAsia="仿宋_GB2312" w:cs="Times New Roman" w:hint="eastAsia"/>
          <w:color w:val="000000" w:themeColor="text1"/>
          <w:kern w:val="2"/>
          <w:sz w:val="32"/>
          <w:szCs w:val="32"/>
          <w:lang w:val="en-US" w:eastAsia="zh-CN" w:bidi="ar-SA"/>
        </w:rPr>
        <w:t>包括基本支出和项目支出，重点关注社区工作者待遇市级补助专项经费、社区建设专项经费、南京城市基层治理学院专项经费专项支出。</w:t>
      </w:r>
      <w:r>
        <w:rPr>
          <w:rFonts w:ascii="仿宋_GB2312" w:eastAsia="仿宋_GB2312" w:cs="Times New Roman" w:hint="eastAsia"/>
          <w:color w:val="000000" w:themeColor="text1"/>
          <w:kern w:val="2"/>
          <w:sz w:val="32"/>
          <w:szCs w:val="32"/>
          <w:lang w:val="en-US" w:bidi="ar-SA"/>
        </w:rPr>
        <w:t>评价时段为</w:t>
      </w:r>
      <w:r>
        <w:rPr>
          <w:rFonts w:ascii="仿宋_GB2312" w:eastAsia="仿宋_GB2312" w:cs="Times New Roman" w:hint="eastAsia"/>
          <w:color w:val="000000" w:themeColor="text1"/>
          <w:kern w:val="2"/>
          <w:sz w:val="32"/>
          <w:szCs w:val="32"/>
          <w:lang w:val="en-US" w:eastAsia="zh-CN" w:bidi="ar-SA"/>
        </w:rPr>
        <w:t>2025</w:t>
      </w:r>
      <w:r>
        <w:rPr>
          <w:rFonts w:ascii="仿宋_GB2312" w:eastAsia="仿宋_GB2312" w:cs="Times New Roman" w:hint="eastAsia"/>
          <w:color w:val="000000" w:themeColor="text1"/>
          <w:kern w:val="2"/>
          <w:sz w:val="32"/>
          <w:szCs w:val="32"/>
          <w:lang w:val="en-US" w:eastAsia="zh-CN" w:bidi="ar-SA"/>
        </w:rPr>
        <w:t>年</w:t>
      </w:r>
      <w:r>
        <w:rPr>
          <w:rFonts w:ascii="仿宋_GB2312" w:eastAsia="仿宋_GB2312" w:cs="Times New Roman" w:hint="eastAsia"/>
          <w:color w:val="000000" w:themeColor="text1"/>
          <w:kern w:val="2"/>
          <w:sz w:val="32"/>
          <w:szCs w:val="32"/>
          <w:lang w:val="en-US" w:eastAsia="zh-CN" w:bidi="ar-SA"/>
        </w:rPr>
        <w:t>1</w:t>
      </w:r>
      <w:r>
        <w:rPr>
          <w:rFonts w:ascii="仿宋_GB2312" w:eastAsia="仿宋_GB2312" w:cs="Times New Roman" w:hint="eastAsia"/>
          <w:color w:val="000000" w:themeColor="text1"/>
          <w:kern w:val="2"/>
          <w:sz w:val="32"/>
          <w:szCs w:val="32"/>
          <w:lang w:val="en-US" w:eastAsia="zh-CN" w:bidi="ar-SA"/>
        </w:rPr>
        <w:t>月</w:t>
      </w:r>
      <w:r>
        <w:rPr>
          <w:rFonts w:ascii="仿宋_GB2312" w:eastAsia="仿宋_GB2312" w:cs="Times New Roman" w:hint="eastAsia"/>
          <w:color w:val="000000" w:themeColor="text1"/>
          <w:kern w:val="2"/>
          <w:sz w:val="32"/>
          <w:szCs w:val="32"/>
          <w:lang w:val="en-US" w:eastAsia="zh-CN" w:bidi="ar-SA"/>
        </w:rPr>
        <w:t>1</w:t>
      </w:r>
      <w:r>
        <w:rPr>
          <w:rFonts w:ascii="仿宋_GB2312" w:eastAsia="仿宋_GB2312" w:cs="Times New Roman" w:hint="eastAsia"/>
          <w:color w:val="000000" w:themeColor="text1"/>
          <w:kern w:val="2"/>
          <w:sz w:val="32"/>
          <w:szCs w:val="32"/>
          <w:lang w:val="en-US" w:eastAsia="zh-CN" w:bidi="ar-SA"/>
        </w:rPr>
        <w:t>日至</w:t>
      </w:r>
      <w:r>
        <w:rPr>
          <w:rFonts w:ascii="仿宋_GB2312" w:eastAsia="仿宋_GB2312" w:cs="Times New Roman" w:hint="eastAsia"/>
          <w:color w:val="000000" w:themeColor="text1"/>
          <w:kern w:val="2"/>
          <w:sz w:val="32"/>
          <w:szCs w:val="32"/>
          <w:lang w:val="en-US" w:eastAsia="zh-CN" w:bidi="ar-SA"/>
        </w:rPr>
        <w:t>2025</w:t>
      </w:r>
      <w:r>
        <w:rPr>
          <w:rFonts w:ascii="仿宋_GB2312" w:eastAsia="仿宋_GB2312" w:cs="Times New Roman" w:hint="eastAsia"/>
          <w:color w:val="000000" w:themeColor="text1"/>
          <w:kern w:val="2"/>
          <w:sz w:val="32"/>
          <w:szCs w:val="32"/>
          <w:lang w:val="en-US" w:eastAsia="zh-CN" w:bidi="ar-SA"/>
        </w:rPr>
        <w:t>年</w:t>
      </w:r>
      <w:r>
        <w:rPr>
          <w:rFonts w:ascii="仿宋_GB2312" w:eastAsia="仿宋_GB2312" w:cs="Times New Roman" w:hint="eastAsia"/>
          <w:color w:val="000000" w:themeColor="text1"/>
          <w:kern w:val="2"/>
          <w:sz w:val="32"/>
          <w:szCs w:val="32"/>
          <w:lang w:val="en-US" w:eastAsia="zh-CN" w:bidi="ar-SA"/>
        </w:rPr>
        <w:t>12</w:t>
      </w:r>
      <w:r>
        <w:rPr>
          <w:rFonts w:ascii="仿宋_GB2312" w:eastAsia="仿宋_GB2312" w:cs="Times New Roman" w:hint="eastAsia"/>
          <w:color w:val="000000" w:themeColor="text1"/>
          <w:kern w:val="2"/>
          <w:sz w:val="32"/>
          <w:szCs w:val="32"/>
          <w:lang w:val="en-US" w:eastAsia="zh-CN" w:bidi="ar-SA"/>
        </w:rPr>
        <w:t>月</w:t>
      </w:r>
      <w:r>
        <w:rPr>
          <w:rFonts w:ascii="仿宋_GB2312" w:eastAsia="仿宋_GB2312" w:cs="Times New Roman" w:hint="eastAsia"/>
          <w:color w:val="000000" w:themeColor="text1"/>
          <w:kern w:val="2"/>
          <w:sz w:val="32"/>
          <w:szCs w:val="32"/>
          <w:lang w:val="en-US" w:eastAsia="zh-CN" w:bidi="ar-SA"/>
        </w:rPr>
        <w:t>31</w:t>
      </w:r>
      <w:r>
        <w:rPr>
          <w:rFonts w:ascii="仿宋_GB2312" w:eastAsia="仿宋_GB2312" w:cs="Times New Roman" w:hint="eastAsia"/>
          <w:color w:val="000000" w:themeColor="text1"/>
          <w:kern w:val="2"/>
          <w:sz w:val="32"/>
          <w:szCs w:val="32"/>
          <w:lang w:val="en-US" w:eastAsia="zh-CN" w:bidi="ar-SA"/>
        </w:rPr>
        <w:t>日。</w:t>
      </w:r>
    </w:p>
    <w:p w:rsidR="007A5370" w:rsidRDefault="00F842A9" w:rsidP="00E5702D">
      <w:pPr>
        <w:pStyle w:val="2"/>
        <w:spacing w:before="240" w:afterLines="50" w:line="590" w:lineRule="exact"/>
        <w:ind w:left="714"/>
        <w:rPr>
          <w:rFonts w:ascii="仿宋" w:eastAsia="仿宋" w:hAnsi="仿宋"/>
          <w:b/>
          <w:bCs/>
          <w:color w:val="000000" w:themeColor="text1"/>
          <w:sz w:val="32"/>
          <w:szCs w:val="32"/>
        </w:rPr>
      </w:pPr>
      <w:bookmarkStart w:id="28" w:name="_Toc138253190"/>
      <w:bookmarkStart w:id="29" w:name="_Toc19665_WPSOffice_Level2"/>
      <w:bookmarkStart w:id="30" w:name="_Toc507485072"/>
      <w:r>
        <w:rPr>
          <w:rFonts w:ascii="仿宋" w:eastAsia="仿宋" w:hAnsi="仿宋" w:hint="eastAsia"/>
          <w:b/>
          <w:bCs/>
          <w:color w:val="000000" w:themeColor="text1"/>
          <w:sz w:val="32"/>
          <w:szCs w:val="32"/>
        </w:rPr>
        <w:t>（二）</w:t>
      </w:r>
      <w:r>
        <w:rPr>
          <w:rFonts w:ascii="仿宋" w:eastAsia="仿宋" w:hAnsi="仿宋" w:hint="eastAsia"/>
          <w:b/>
          <w:bCs/>
          <w:color w:val="000000" w:themeColor="text1"/>
          <w:sz w:val="32"/>
          <w:szCs w:val="32"/>
          <w:lang w:val="en-US"/>
        </w:rPr>
        <w:t>绩效</w:t>
      </w:r>
      <w:r>
        <w:rPr>
          <w:rFonts w:ascii="仿宋" w:eastAsia="仿宋" w:hAnsi="仿宋" w:hint="eastAsia"/>
          <w:b/>
          <w:bCs/>
          <w:color w:val="000000" w:themeColor="text1"/>
          <w:sz w:val="32"/>
          <w:szCs w:val="32"/>
        </w:rPr>
        <w:t>评价结论</w:t>
      </w:r>
      <w:bookmarkEnd w:id="28"/>
      <w:bookmarkEnd w:id="29"/>
      <w:bookmarkEnd w:id="30"/>
    </w:p>
    <w:p w:rsidR="007A5370" w:rsidRDefault="00F842A9">
      <w:pPr>
        <w:pStyle w:val="Bodytext10"/>
        <w:spacing w:line="590" w:lineRule="exact"/>
        <w:ind w:firstLineChars="160" w:firstLine="512"/>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经综合评价，</w:t>
      </w:r>
      <w:r>
        <w:rPr>
          <w:rFonts w:ascii="仿宋_GB2312" w:eastAsia="仿宋_GB2312" w:cs="Times New Roman" w:hint="eastAsia"/>
          <w:color w:val="000000" w:themeColor="text1"/>
          <w:kern w:val="2"/>
          <w:sz w:val="32"/>
          <w:szCs w:val="32"/>
          <w:lang w:val="en-US" w:eastAsia="zh-CN" w:bidi="ar-SA"/>
        </w:rPr>
        <w:t>2025</w:t>
      </w:r>
      <w:r>
        <w:rPr>
          <w:rFonts w:ascii="仿宋_GB2312" w:eastAsia="仿宋_GB2312" w:cs="Times New Roman" w:hint="eastAsia"/>
          <w:color w:val="000000" w:themeColor="text1"/>
          <w:kern w:val="2"/>
          <w:sz w:val="32"/>
          <w:szCs w:val="32"/>
          <w:lang w:val="en-US" w:eastAsia="zh-CN" w:bidi="ar-SA"/>
        </w:rPr>
        <w:t>年度中共南京市委社会工作部整体绩效评价得分</w:t>
      </w:r>
      <w:r>
        <w:rPr>
          <w:rFonts w:ascii="仿宋_GB2312" w:eastAsia="仿宋_GB2312" w:cs="Times New Roman" w:hint="eastAsia"/>
          <w:color w:val="000000" w:themeColor="text1"/>
          <w:kern w:val="2"/>
          <w:sz w:val="32"/>
          <w:szCs w:val="32"/>
          <w:lang w:val="en-US" w:eastAsia="zh-CN" w:bidi="ar-SA"/>
        </w:rPr>
        <w:t>98.7+1</w:t>
      </w:r>
      <w:r>
        <w:rPr>
          <w:rFonts w:ascii="仿宋_GB2312" w:eastAsia="仿宋_GB2312" w:cs="Times New Roman" w:hint="eastAsia"/>
          <w:color w:val="000000" w:themeColor="text1"/>
          <w:kern w:val="2"/>
          <w:sz w:val="32"/>
          <w:szCs w:val="32"/>
          <w:lang w:val="en-US" w:eastAsia="zh-CN" w:bidi="ar-SA"/>
        </w:rPr>
        <w:t>分，等级为“优”。整体而言，</w:t>
      </w:r>
      <w:r>
        <w:rPr>
          <w:rFonts w:ascii="仿宋_GB2312" w:eastAsia="仿宋_GB2312" w:cs="Times New Roman" w:hint="eastAsia"/>
          <w:color w:val="000000" w:themeColor="text1"/>
          <w:kern w:val="2"/>
          <w:sz w:val="32"/>
          <w:szCs w:val="32"/>
          <w:lang w:val="en-US" w:eastAsia="zh-CN" w:bidi="ar-SA"/>
        </w:rPr>
        <w:t>2025</w:t>
      </w:r>
      <w:r>
        <w:rPr>
          <w:rFonts w:ascii="仿宋_GB2312" w:eastAsia="仿宋_GB2312" w:cs="Times New Roman" w:hint="eastAsia"/>
          <w:color w:val="000000" w:themeColor="text1"/>
          <w:kern w:val="2"/>
          <w:sz w:val="32"/>
          <w:szCs w:val="32"/>
          <w:lang w:val="en-US" w:eastAsia="zh-CN" w:bidi="ar-SA"/>
        </w:rPr>
        <w:t>年度中共南京市委社会工作部</w:t>
      </w:r>
      <w:r>
        <w:rPr>
          <w:rFonts w:ascii="仿宋_GB2312" w:eastAsia="仿宋_GB2312" w:cs="Times New Roman"/>
          <w:color w:val="000000" w:themeColor="text1"/>
          <w:kern w:val="2"/>
          <w:sz w:val="32"/>
          <w:szCs w:val="32"/>
          <w:lang w:val="en-US" w:eastAsia="zh-CN" w:bidi="ar-SA"/>
        </w:rPr>
        <w:t>深入学习贯彻习近平总书记关于社会工作的重要论述和重要指示批示精神，在市委坚强领导下，</w:t>
      </w:r>
      <w:r>
        <w:rPr>
          <w:rFonts w:ascii="仿宋_GB2312" w:eastAsia="仿宋_GB2312" w:cs="Times New Roman" w:hint="eastAsia"/>
          <w:color w:val="000000" w:themeColor="text1"/>
          <w:kern w:val="2"/>
          <w:sz w:val="32"/>
          <w:szCs w:val="32"/>
          <w:lang w:val="en-US" w:eastAsia="zh-CN" w:bidi="ar-SA"/>
        </w:rPr>
        <w:t>紧扣</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走在前、做示范</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hint="eastAsia"/>
          <w:color w:val="000000" w:themeColor="text1"/>
          <w:kern w:val="2"/>
          <w:sz w:val="32"/>
          <w:szCs w:val="32"/>
          <w:lang w:val="en-US" w:eastAsia="zh-CN" w:bidi="ar-SA"/>
        </w:rPr>
        <w:t>目标</w:t>
      </w:r>
      <w:r>
        <w:rPr>
          <w:rFonts w:ascii="仿宋_GB2312" w:eastAsia="仿宋_GB2312" w:cs="Times New Roman"/>
          <w:color w:val="000000" w:themeColor="text1"/>
          <w:kern w:val="2"/>
          <w:sz w:val="32"/>
          <w:szCs w:val="32"/>
          <w:lang w:val="en-US" w:eastAsia="zh-CN" w:bidi="ar-SA"/>
        </w:rPr>
        <w:t>，健全完善</w:t>
      </w:r>
      <w:r>
        <w:rPr>
          <w:rFonts w:ascii="仿宋_GB2312" w:eastAsia="仿宋_GB2312" w:cs="Times New Roman"/>
          <w:color w:val="000000" w:themeColor="text1"/>
          <w:kern w:val="2"/>
          <w:sz w:val="32"/>
          <w:szCs w:val="32"/>
          <w:lang w:val="en-US" w:eastAsia="zh-CN" w:bidi="ar-SA"/>
        </w:rPr>
        <w:t>5</w:t>
      </w:r>
      <w:r>
        <w:rPr>
          <w:rFonts w:ascii="仿宋_GB2312" w:eastAsia="仿宋_GB2312" w:cs="Times New Roman"/>
          <w:color w:val="000000" w:themeColor="text1"/>
          <w:kern w:val="2"/>
          <w:sz w:val="32"/>
          <w:szCs w:val="32"/>
          <w:lang w:val="en-US" w:eastAsia="zh-CN" w:bidi="ar-SA"/>
        </w:rPr>
        <w:t>项关键工作机制，</w:t>
      </w:r>
      <w:r>
        <w:rPr>
          <w:rFonts w:ascii="仿宋_GB2312" w:eastAsia="仿宋_GB2312" w:cs="Times New Roman" w:hint="eastAsia"/>
          <w:color w:val="000000" w:themeColor="text1"/>
          <w:kern w:val="2"/>
          <w:sz w:val="32"/>
          <w:szCs w:val="32"/>
          <w:lang w:val="en-US" w:eastAsia="zh-CN" w:bidi="ar-SA"/>
        </w:rPr>
        <w:t>以“大治理观”统筹推进“大社会工作”，通过召开市委社会工作会议、</w:t>
      </w:r>
      <w:r>
        <w:rPr>
          <w:rFonts w:ascii="仿宋_GB2312" w:eastAsia="仿宋_GB2312" w:cs="Times New Roman"/>
          <w:color w:val="000000" w:themeColor="text1"/>
          <w:kern w:val="2"/>
          <w:sz w:val="32"/>
          <w:szCs w:val="32"/>
          <w:lang w:val="en-US" w:eastAsia="zh-CN" w:bidi="ar-SA"/>
        </w:rPr>
        <w:t>全市社会工作部长会议</w:t>
      </w:r>
      <w:r>
        <w:rPr>
          <w:rFonts w:ascii="仿宋_GB2312" w:eastAsia="仿宋_GB2312" w:cs="Times New Roman" w:hint="eastAsia"/>
          <w:color w:val="000000" w:themeColor="text1"/>
          <w:kern w:val="2"/>
          <w:sz w:val="32"/>
          <w:szCs w:val="32"/>
          <w:lang w:val="en-US" w:eastAsia="zh-CN" w:bidi="ar-SA"/>
        </w:rPr>
        <w:t>等高站位谋划部署工作，</w:t>
      </w:r>
      <w:r>
        <w:rPr>
          <w:rFonts w:ascii="仿宋_GB2312" w:eastAsia="仿宋_GB2312" w:cs="Times New Roman"/>
          <w:color w:val="000000" w:themeColor="text1"/>
          <w:kern w:val="2"/>
          <w:sz w:val="32"/>
          <w:szCs w:val="32"/>
          <w:lang w:val="en-US" w:eastAsia="zh-CN" w:bidi="ar-SA"/>
        </w:rPr>
        <w:t>以</w:t>
      </w:r>
      <w:r>
        <w:rPr>
          <w:rFonts w:ascii="仿宋_GB2312" w:eastAsia="仿宋_GB2312" w:cs="Times New Roman"/>
          <w:color w:val="000000" w:themeColor="text1"/>
          <w:kern w:val="2"/>
          <w:sz w:val="32"/>
          <w:szCs w:val="32"/>
          <w:lang w:val="en-US" w:eastAsia="zh-CN" w:bidi="ar-SA"/>
        </w:rPr>
        <w:lastRenderedPageBreak/>
        <w:t>“</w:t>
      </w:r>
      <w:r>
        <w:rPr>
          <w:rFonts w:ascii="仿宋_GB2312" w:eastAsia="仿宋_GB2312" w:cs="Times New Roman"/>
          <w:color w:val="000000" w:themeColor="text1"/>
          <w:kern w:val="2"/>
          <w:sz w:val="32"/>
          <w:szCs w:val="32"/>
          <w:lang w:val="en-US" w:eastAsia="zh-CN" w:bidi="ar-SA"/>
        </w:rPr>
        <w:t>十项攻坚项目</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为抓手，</w:t>
      </w:r>
      <w:r>
        <w:rPr>
          <w:rFonts w:ascii="仿宋_GB2312" w:eastAsia="仿宋_GB2312" w:cs="Times New Roman" w:hint="eastAsia"/>
          <w:color w:val="000000" w:themeColor="text1"/>
          <w:kern w:val="2"/>
          <w:sz w:val="32"/>
          <w:szCs w:val="32"/>
          <w:lang w:val="en-US" w:eastAsia="zh-CN" w:bidi="ar-SA"/>
        </w:rPr>
        <w:t>扎实</w:t>
      </w:r>
      <w:r>
        <w:rPr>
          <w:rFonts w:ascii="仿宋_GB2312" w:eastAsia="仿宋_GB2312" w:cs="Times New Roman"/>
          <w:color w:val="000000" w:themeColor="text1"/>
          <w:kern w:val="2"/>
          <w:sz w:val="32"/>
          <w:szCs w:val="32"/>
          <w:lang w:val="en-US" w:eastAsia="zh-CN" w:bidi="ar-SA"/>
        </w:rPr>
        <w:t>推进新时代社会工作高质量发展</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南京实践</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hint="eastAsia"/>
          <w:color w:val="000000" w:themeColor="text1"/>
          <w:kern w:val="2"/>
          <w:sz w:val="32"/>
          <w:szCs w:val="32"/>
          <w:lang w:val="en-US" w:eastAsia="zh-CN" w:bidi="ar-SA"/>
        </w:rPr>
        <w:t>。但也存在预算编制精度有待提高，绩效指标设置不够科学等问题，拟进一步细化预算编制工作，认真做好预算编制，进一步提高预算编制的科学性、严谨性和可控性。组织开展绩效管理专题培训，提升业务处室人员绩效管理能力。</w:t>
      </w:r>
    </w:p>
    <w:p w:rsidR="007A5370" w:rsidRDefault="00F842A9">
      <w:pPr>
        <w:pStyle w:val="1"/>
        <w:numPr>
          <w:ilvl w:val="0"/>
          <w:numId w:val="1"/>
        </w:numPr>
        <w:spacing w:line="590" w:lineRule="exact"/>
        <w:rPr>
          <w:rFonts w:ascii="黑体" w:eastAsia="黑体" w:hAnsi="黑体"/>
          <w:b w:val="0"/>
          <w:bCs w:val="0"/>
          <w:color w:val="000000" w:themeColor="text1"/>
        </w:rPr>
      </w:pPr>
      <w:bookmarkStart w:id="31" w:name="_Toc138253191"/>
      <w:bookmarkStart w:id="32" w:name="_Toc1034_WPSOffice_Level1"/>
      <w:bookmarkStart w:id="33" w:name="_Toc181219432"/>
      <w:r>
        <w:rPr>
          <w:rFonts w:ascii="黑体" w:eastAsia="黑体" w:hAnsi="黑体" w:hint="eastAsia"/>
          <w:b w:val="0"/>
          <w:bCs w:val="0"/>
          <w:color w:val="000000" w:themeColor="text1"/>
        </w:rPr>
        <w:t>部门履职成效</w:t>
      </w:r>
      <w:bookmarkEnd w:id="31"/>
      <w:bookmarkEnd w:id="32"/>
      <w:bookmarkEnd w:id="33"/>
    </w:p>
    <w:p w:rsidR="007A5370" w:rsidRDefault="00F842A9">
      <w:pPr>
        <w:pStyle w:val="Bodytext10"/>
        <w:spacing w:line="590" w:lineRule="exact"/>
        <w:ind w:firstLineChars="160" w:firstLine="512"/>
        <w:rPr>
          <w:rFonts w:ascii="仿宋_GB2312" w:eastAsia="仿宋_GB2312" w:cs="Times New Roman"/>
          <w:color w:val="000000" w:themeColor="text1"/>
          <w:kern w:val="2"/>
          <w:sz w:val="32"/>
          <w:szCs w:val="32"/>
          <w:lang w:val="en-US" w:eastAsia="zh-CN" w:bidi="ar-SA"/>
        </w:rPr>
      </w:pPr>
      <w:r>
        <w:rPr>
          <w:rFonts w:ascii="方正楷体_GBK" w:eastAsia="方正楷体_GBK" w:hAnsi="方正楷体_GBK" w:cs="方正楷体_GBK" w:hint="eastAsia"/>
          <w:color w:val="000000" w:themeColor="text1"/>
          <w:kern w:val="2"/>
          <w:sz w:val="32"/>
          <w:szCs w:val="32"/>
          <w:lang w:val="en-US" w:eastAsia="zh-CN" w:bidi="ar-SA"/>
        </w:rPr>
        <w:t>（一）注重攻坚突破，提升组织覆盖和工作覆盖质效。</w:t>
      </w:r>
      <w:r>
        <w:rPr>
          <w:rFonts w:ascii="仿宋_GB2312" w:eastAsia="仿宋_GB2312" w:cs="Times New Roman"/>
          <w:b/>
          <w:bCs/>
          <w:color w:val="000000" w:themeColor="text1"/>
          <w:kern w:val="2"/>
          <w:sz w:val="32"/>
          <w:szCs w:val="32"/>
          <w:lang w:val="en-US" w:eastAsia="zh-CN" w:bidi="ar-SA"/>
        </w:rPr>
        <w:t>一是</w:t>
      </w:r>
      <w:r>
        <w:rPr>
          <w:rFonts w:ascii="仿宋_GB2312" w:eastAsia="仿宋_GB2312" w:cs="Times New Roman" w:hint="eastAsia"/>
          <w:b/>
          <w:bCs/>
          <w:color w:val="000000" w:themeColor="text1"/>
          <w:kern w:val="2"/>
          <w:sz w:val="32"/>
          <w:szCs w:val="32"/>
          <w:lang w:val="en-US" w:eastAsia="zh-CN" w:bidi="ar-SA"/>
        </w:rPr>
        <w:t>拧</w:t>
      </w:r>
      <w:r>
        <w:rPr>
          <w:rFonts w:ascii="仿宋_GB2312" w:eastAsia="仿宋_GB2312" w:cs="Times New Roman"/>
          <w:b/>
          <w:bCs/>
          <w:color w:val="000000" w:themeColor="text1"/>
          <w:kern w:val="2"/>
          <w:sz w:val="32"/>
          <w:szCs w:val="32"/>
          <w:lang w:val="en-US" w:eastAsia="zh-CN" w:bidi="ar-SA"/>
        </w:rPr>
        <w:t>紧责任链条。</w:t>
      </w:r>
      <w:r>
        <w:rPr>
          <w:rFonts w:ascii="仿宋_GB2312" w:eastAsia="仿宋_GB2312" w:cs="Times New Roman" w:hint="eastAsia"/>
          <w:color w:val="000000" w:themeColor="text1"/>
          <w:kern w:val="2"/>
          <w:sz w:val="32"/>
          <w:szCs w:val="32"/>
          <w:lang w:val="en-US" w:eastAsia="zh-CN" w:bidi="ar-SA"/>
        </w:rPr>
        <w:t>制定</w:t>
      </w:r>
      <w:r>
        <w:rPr>
          <w:rFonts w:ascii="仿宋_GB2312" w:eastAsia="仿宋_GB2312" w:cs="Times New Roman"/>
          <w:color w:val="000000" w:themeColor="text1"/>
          <w:kern w:val="2"/>
          <w:sz w:val="32"/>
          <w:szCs w:val="32"/>
          <w:lang w:val="en-US" w:eastAsia="zh-CN" w:bidi="ar-SA"/>
        </w:rPr>
        <w:t>新兴领域党建三年行</w:t>
      </w:r>
      <w:r>
        <w:rPr>
          <w:rFonts w:ascii="仿宋_GB2312" w:eastAsia="仿宋_GB2312" w:cs="Times New Roman"/>
          <w:color w:val="000000" w:themeColor="text1"/>
          <w:kern w:val="2"/>
          <w:sz w:val="32"/>
          <w:szCs w:val="32"/>
          <w:lang w:val="en-US" w:eastAsia="zh-CN" w:bidi="ar-SA"/>
        </w:rPr>
        <w:t>动</w:t>
      </w:r>
      <w:r>
        <w:rPr>
          <w:rFonts w:ascii="仿宋_GB2312" w:eastAsia="仿宋_GB2312" w:cs="Times New Roman" w:hint="eastAsia"/>
          <w:color w:val="000000" w:themeColor="text1"/>
          <w:kern w:val="2"/>
          <w:sz w:val="32"/>
          <w:szCs w:val="32"/>
          <w:lang w:val="en-US" w:eastAsia="zh-CN" w:bidi="ar-SA"/>
        </w:rPr>
        <w:t>计划</w:t>
      </w:r>
      <w:r>
        <w:rPr>
          <w:rFonts w:ascii="仿宋_GB2312" w:eastAsia="仿宋_GB2312" w:cs="Times New Roman"/>
          <w:color w:val="000000" w:themeColor="text1"/>
          <w:kern w:val="2"/>
          <w:sz w:val="32"/>
          <w:szCs w:val="32"/>
          <w:lang w:val="en-US" w:eastAsia="zh-CN" w:bidi="ar-SA"/>
        </w:rPr>
        <w:t>，明确时间表、路线图</w:t>
      </w:r>
      <w:r>
        <w:rPr>
          <w:rFonts w:ascii="仿宋_GB2312" w:eastAsia="仿宋_GB2312" w:cs="Times New Roman" w:hint="eastAsia"/>
          <w:color w:val="000000" w:themeColor="text1"/>
          <w:kern w:val="2"/>
          <w:sz w:val="32"/>
          <w:szCs w:val="32"/>
          <w:lang w:val="en-US" w:eastAsia="zh-CN" w:bidi="ar-SA"/>
        </w:rPr>
        <w:t>，推动任务有序落实</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hint="eastAsia"/>
          <w:color w:val="000000" w:themeColor="text1"/>
          <w:kern w:val="2"/>
          <w:sz w:val="32"/>
          <w:szCs w:val="32"/>
          <w:lang w:val="en-US" w:eastAsia="zh-CN" w:bidi="ar-SA"/>
        </w:rPr>
        <w:t>将</w:t>
      </w:r>
      <w:r>
        <w:rPr>
          <w:rFonts w:ascii="仿宋_GB2312" w:eastAsia="仿宋_GB2312" w:cs="Times New Roman"/>
          <w:color w:val="000000" w:themeColor="text1"/>
          <w:kern w:val="2"/>
          <w:sz w:val="32"/>
          <w:szCs w:val="32"/>
          <w:lang w:val="en-US" w:eastAsia="zh-CN" w:bidi="ar-SA"/>
        </w:rPr>
        <w:t>覆盖质效纳入板块、</w:t>
      </w:r>
      <w:r>
        <w:rPr>
          <w:rFonts w:ascii="仿宋_GB2312" w:eastAsia="仿宋_GB2312" w:cs="Times New Roman" w:hint="eastAsia"/>
          <w:color w:val="000000" w:themeColor="text1"/>
          <w:kern w:val="2"/>
          <w:sz w:val="32"/>
          <w:szCs w:val="32"/>
          <w:lang w:val="en-US" w:eastAsia="zh-CN" w:bidi="ar-SA"/>
        </w:rPr>
        <w:t>园区和</w:t>
      </w:r>
      <w:r>
        <w:rPr>
          <w:rFonts w:ascii="仿宋_GB2312" w:eastAsia="仿宋_GB2312" w:cs="Times New Roman"/>
          <w:color w:val="000000" w:themeColor="text1"/>
          <w:kern w:val="2"/>
          <w:sz w:val="32"/>
          <w:szCs w:val="32"/>
          <w:lang w:val="en-US" w:eastAsia="zh-CN" w:bidi="ar-SA"/>
        </w:rPr>
        <w:t>部门党建考核</w:t>
      </w:r>
      <w:r>
        <w:rPr>
          <w:rFonts w:ascii="仿宋_GB2312" w:eastAsia="仿宋_GB2312" w:cs="Times New Roman" w:hint="eastAsia"/>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推动全市</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三有</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非公企业和社会组织</w:t>
      </w:r>
      <w:r>
        <w:rPr>
          <w:rFonts w:ascii="仿宋_GB2312" w:eastAsia="仿宋_GB2312" w:cs="Times New Roman" w:hint="eastAsia"/>
          <w:color w:val="000000" w:themeColor="text1"/>
          <w:kern w:val="2"/>
          <w:sz w:val="32"/>
          <w:szCs w:val="32"/>
          <w:lang w:val="en-US" w:eastAsia="zh-CN" w:bidi="ar-SA"/>
        </w:rPr>
        <w:t>党组织</w:t>
      </w:r>
      <w:r>
        <w:rPr>
          <w:rFonts w:ascii="仿宋_GB2312" w:eastAsia="仿宋_GB2312" w:cs="Times New Roman"/>
          <w:color w:val="000000" w:themeColor="text1"/>
          <w:kern w:val="2"/>
          <w:sz w:val="32"/>
          <w:szCs w:val="32"/>
          <w:lang w:val="en-US" w:eastAsia="zh-CN" w:bidi="ar-SA"/>
        </w:rPr>
        <w:t>覆盖率</w:t>
      </w:r>
      <w:r>
        <w:rPr>
          <w:rFonts w:ascii="仿宋_GB2312" w:eastAsia="仿宋_GB2312" w:cs="Times New Roman" w:hint="eastAsia"/>
          <w:color w:val="000000" w:themeColor="text1"/>
          <w:kern w:val="2"/>
          <w:sz w:val="32"/>
          <w:szCs w:val="32"/>
          <w:lang w:val="en-US" w:eastAsia="zh-CN" w:bidi="ar-SA"/>
        </w:rPr>
        <w:t>显著提升</w:t>
      </w:r>
      <w:r>
        <w:rPr>
          <w:rFonts w:ascii="仿宋_GB2312" w:eastAsia="仿宋_GB2312" w:cs="Times New Roman"/>
          <w:color w:val="000000" w:themeColor="text1"/>
          <w:kern w:val="2"/>
          <w:sz w:val="32"/>
          <w:szCs w:val="32"/>
          <w:lang w:val="en-US" w:eastAsia="zh-CN" w:bidi="ar-SA"/>
        </w:rPr>
        <w:t>。建立推进重点新业态平台企业规范发展工作机制</w:t>
      </w:r>
      <w:r>
        <w:rPr>
          <w:rFonts w:ascii="仿宋_GB2312" w:eastAsia="仿宋_GB2312" w:cs="Times New Roman" w:hint="eastAsia"/>
          <w:color w:val="000000" w:themeColor="text1"/>
          <w:kern w:val="2"/>
          <w:sz w:val="32"/>
          <w:szCs w:val="32"/>
          <w:lang w:val="en-US" w:eastAsia="zh-CN" w:bidi="ar-SA"/>
        </w:rPr>
        <w:t>。</w:t>
      </w:r>
      <w:r>
        <w:rPr>
          <w:rFonts w:ascii="仿宋_GB2312" w:eastAsia="仿宋_GB2312" w:cs="Times New Roman"/>
          <w:b/>
          <w:bCs/>
          <w:color w:val="000000" w:themeColor="text1"/>
          <w:kern w:val="2"/>
          <w:sz w:val="32"/>
          <w:szCs w:val="32"/>
          <w:lang w:val="en-US" w:eastAsia="zh-CN" w:bidi="ar-SA"/>
        </w:rPr>
        <w:t>二是创新</w:t>
      </w:r>
      <w:r>
        <w:rPr>
          <w:rFonts w:ascii="仿宋_GB2312" w:eastAsia="仿宋_GB2312" w:cs="Times New Roman" w:hint="eastAsia"/>
          <w:b/>
          <w:bCs/>
          <w:color w:val="000000" w:themeColor="text1"/>
          <w:kern w:val="2"/>
          <w:sz w:val="32"/>
          <w:szCs w:val="32"/>
          <w:lang w:val="en-US" w:eastAsia="zh-CN" w:bidi="ar-SA"/>
        </w:rPr>
        <w:t>推进</w:t>
      </w:r>
      <w:r>
        <w:rPr>
          <w:rFonts w:ascii="仿宋_GB2312" w:eastAsia="仿宋_GB2312" w:cs="Times New Roman"/>
          <w:b/>
          <w:bCs/>
          <w:color w:val="000000" w:themeColor="text1"/>
          <w:kern w:val="2"/>
          <w:sz w:val="32"/>
          <w:szCs w:val="32"/>
          <w:lang w:val="en-US" w:eastAsia="zh-CN" w:bidi="ar-SA"/>
        </w:rPr>
        <w:t>机制。</w:t>
      </w:r>
      <w:r>
        <w:rPr>
          <w:rFonts w:ascii="仿宋_GB2312" w:eastAsia="仿宋_GB2312" w:cs="Times New Roman"/>
          <w:color w:val="000000" w:themeColor="text1"/>
          <w:kern w:val="2"/>
          <w:sz w:val="32"/>
          <w:szCs w:val="32"/>
          <w:lang w:val="en-US" w:eastAsia="zh-CN" w:bidi="ar-SA"/>
        </w:rPr>
        <w:t>率先实现</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两新</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工委实体化运行全覆盖</w:t>
      </w:r>
      <w:r>
        <w:rPr>
          <w:rFonts w:ascii="仿宋_GB2312" w:eastAsia="仿宋_GB2312" w:cs="Times New Roman" w:hint="eastAsia"/>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建立新兴领域党建工作协调机制</w:t>
      </w:r>
      <w:r>
        <w:rPr>
          <w:rFonts w:ascii="仿宋_GB2312" w:eastAsia="仿宋_GB2312" w:cs="Times New Roman" w:hint="eastAsia"/>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选派党建指导员</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点对点</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指导，分类</w:t>
      </w:r>
      <w:r>
        <w:rPr>
          <w:rFonts w:ascii="仿宋_GB2312" w:eastAsia="仿宋_GB2312" w:cs="Times New Roman" w:hint="eastAsia"/>
          <w:color w:val="000000" w:themeColor="text1"/>
          <w:kern w:val="2"/>
          <w:sz w:val="32"/>
          <w:szCs w:val="32"/>
          <w:lang w:val="en-US" w:eastAsia="zh-CN" w:bidi="ar-SA"/>
        </w:rPr>
        <w:t>推进组织设置创新</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hint="eastAsia"/>
          <w:color w:val="000000" w:themeColor="text1"/>
          <w:kern w:val="2"/>
          <w:sz w:val="32"/>
          <w:szCs w:val="32"/>
          <w:lang w:val="en-US" w:eastAsia="zh-CN" w:bidi="ar-SA"/>
        </w:rPr>
        <w:t>实现</w:t>
      </w:r>
      <w:r>
        <w:rPr>
          <w:rFonts w:ascii="仿宋_GB2312" w:eastAsia="仿宋_GB2312" w:cs="Times New Roman"/>
          <w:color w:val="000000" w:themeColor="text1"/>
          <w:kern w:val="2"/>
          <w:sz w:val="32"/>
          <w:szCs w:val="32"/>
          <w:lang w:val="en-US" w:eastAsia="zh-CN" w:bidi="ar-SA"/>
        </w:rPr>
        <w:t>新任党组织书记</w:t>
      </w:r>
      <w:r>
        <w:rPr>
          <w:rFonts w:ascii="仿宋_GB2312" w:eastAsia="仿宋_GB2312" w:cs="Times New Roman" w:hint="eastAsia"/>
          <w:color w:val="000000" w:themeColor="text1"/>
          <w:kern w:val="2"/>
          <w:sz w:val="32"/>
          <w:szCs w:val="32"/>
          <w:lang w:val="en-US" w:eastAsia="zh-CN" w:bidi="ar-SA"/>
        </w:rPr>
        <w:t>培训</w:t>
      </w:r>
      <w:r>
        <w:rPr>
          <w:rFonts w:ascii="仿宋_GB2312" w:eastAsia="仿宋_GB2312" w:cs="Times New Roman"/>
          <w:color w:val="000000" w:themeColor="text1"/>
          <w:kern w:val="2"/>
          <w:sz w:val="32"/>
          <w:szCs w:val="32"/>
          <w:lang w:val="en-US" w:eastAsia="zh-CN" w:bidi="ar-SA"/>
        </w:rPr>
        <w:t>全覆盖。</w:t>
      </w:r>
      <w:r>
        <w:rPr>
          <w:rFonts w:ascii="仿宋_GB2312" w:eastAsia="仿宋_GB2312" w:cs="Times New Roman"/>
          <w:b/>
          <w:bCs/>
          <w:color w:val="000000" w:themeColor="text1"/>
          <w:kern w:val="2"/>
          <w:sz w:val="32"/>
          <w:szCs w:val="32"/>
          <w:lang w:val="en-US" w:eastAsia="zh-CN" w:bidi="ar-SA"/>
        </w:rPr>
        <w:t>三是优化暖心服务。</w:t>
      </w:r>
      <w:r>
        <w:rPr>
          <w:rFonts w:ascii="仿宋_GB2312" w:eastAsia="仿宋_GB2312" w:cs="Times New Roman"/>
          <w:color w:val="000000" w:themeColor="text1"/>
          <w:kern w:val="2"/>
          <w:sz w:val="32"/>
          <w:szCs w:val="32"/>
          <w:lang w:val="en-US" w:eastAsia="zh-CN" w:bidi="ar-SA"/>
        </w:rPr>
        <w:t>以市</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两办</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名义印发</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友好宁城</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工作方案，打造新就业群体</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宁新码</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，相关做法</w:t>
      </w:r>
      <w:r>
        <w:rPr>
          <w:rFonts w:ascii="仿宋_GB2312" w:eastAsia="仿宋_GB2312" w:cs="Times New Roman" w:hint="eastAsia"/>
          <w:color w:val="000000" w:themeColor="text1"/>
          <w:kern w:val="2"/>
          <w:sz w:val="32"/>
          <w:szCs w:val="32"/>
          <w:lang w:val="en-US" w:eastAsia="zh-CN" w:bidi="ar-SA"/>
        </w:rPr>
        <w:t>获</w:t>
      </w:r>
      <w:r>
        <w:rPr>
          <w:rFonts w:ascii="仿宋_GB2312" w:eastAsia="仿宋_GB2312" w:cs="Times New Roman"/>
          <w:color w:val="000000" w:themeColor="text1"/>
          <w:kern w:val="2"/>
          <w:sz w:val="32"/>
          <w:szCs w:val="32"/>
          <w:lang w:val="en-US" w:eastAsia="zh-CN" w:bidi="ar-SA"/>
        </w:rPr>
        <w:t>央视报道。</w:t>
      </w:r>
      <w:r>
        <w:rPr>
          <w:rFonts w:ascii="仿宋_GB2312" w:eastAsia="仿宋_GB2312" w:cs="Times New Roman" w:hint="eastAsia"/>
          <w:color w:val="000000" w:themeColor="text1"/>
          <w:kern w:val="2"/>
          <w:sz w:val="32"/>
          <w:szCs w:val="32"/>
          <w:lang w:val="en-US" w:eastAsia="zh-CN" w:bidi="ar-SA"/>
        </w:rPr>
        <w:t>多举措打造</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友好场景</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，提档升级服务站点。人民网推出《社会工作部部长面对面》系列访谈节目，专题采访我市创新新就业群体服务关爱工作</w:t>
      </w:r>
      <w:r>
        <w:rPr>
          <w:rFonts w:ascii="仿宋_GB2312" w:eastAsia="仿宋_GB2312" w:cs="Times New Roman" w:hint="eastAsia"/>
          <w:color w:val="000000" w:themeColor="text1"/>
          <w:kern w:val="2"/>
          <w:sz w:val="32"/>
          <w:szCs w:val="32"/>
          <w:lang w:val="en-US" w:eastAsia="zh-CN" w:bidi="ar-SA"/>
        </w:rPr>
        <w:t>经验做法。</w:t>
      </w:r>
      <w:r>
        <w:rPr>
          <w:rFonts w:ascii="仿宋_GB2312" w:eastAsia="仿宋_GB2312" w:cs="Times New Roman"/>
          <w:b/>
          <w:bCs/>
          <w:color w:val="000000" w:themeColor="text1"/>
          <w:kern w:val="2"/>
          <w:sz w:val="32"/>
          <w:szCs w:val="32"/>
          <w:lang w:val="en-US" w:eastAsia="zh-CN" w:bidi="ar-SA"/>
        </w:rPr>
        <w:t>四是融入</w:t>
      </w:r>
      <w:r>
        <w:rPr>
          <w:rFonts w:ascii="仿宋_GB2312" w:eastAsia="仿宋_GB2312" w:cs="Times New Roman" w:hint="eastAsia"/>
          <w:b/>
          <w:bCs/>
          <w:color w:val="000000" w:themeColor="text1"/>
          <w:kern w:val="2"/>
          <w:sz w:val="32"/>
          <w:szCs w:val="32"/>
          <w:lang w:val="en-US" w:eastAsia="zh-CN" w:bidi="ar-SA"/>
        </w:rPr>
        <w:t>基层治理</w:t>
      </w:r>
      <w:r>
        <w:rPr>
          <w:rFonts w:ascii="仿宋_GB2312" w:eastAsia="仿宋_GB2312" w:cs="Times New Roman"/>
          <w:b/>
          <w:bCs/>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将新兴领域纳入协同治理工作体系，吸纳近万名快递员、外卖员担任流动网格员、社区志愿者，</w:t>
      </w:r>
      <w:r>
        <w:rPr>
          <w:rFonts w:ascii="仿宋_GB2312" w:eastAsia="仿宋_GB2312" w:cs="Times New Roman" w:hint="eastAsia"/>
          <w:color w:val="000000" w:themeColor="text1"/>
          <w:kern w:val="2"/>
          <w:sz w:val="32"/>
          <w:szCs w:val="32"/>
          <w:lang w:val="en-US" w:eastAsia="zh-CN" w:bidi="ar-SA"/>
        </w:rPr>
        <w:t>组织</w:t>
      </w:r>
      <w:r>
        <w:rPr>
          <w:rFonts w:ascii="仿宋_GB2312" w:eastAsia="仿宋_GB2312" w:cs="Times New Roman" w:hint="eastAsia"/>
          <w:color w:val="000000" w:themeColor="text1"/>
          <w:kern w:val="2"/>
          <w:sz w:val="32"/>
          <w:szCs w:val="32"/>
          <w:lang w:val="en-US" w:eastAsia="zh-CN" w:bidi="ar-SA"/>
        </w:rPr>
        <w:t>305</w:t>
      </w:r>
      <w:r>
        <w:rPr>
          <w:rFonts w:ascii="仿宋_GB2312" w:eastAsia="仿宋_GB2312" w:cs="Times New Roman"/>
          <w:color w:val="000000" w:themeColor="text1"/>
          <w:kern w:val="2"/>
          <w:sz w:val="32"/>
          <w:szCs w:val="32"/>
          <w:lang w:val="en-US" w:eastAsia="zh-CN" w:bidi="ar-SA"/>
        </w:rPr>
        <w:t>家行业协会商会专业人才参与基层治理，提供服务超万人次。完善积分兑换等激励保障措施，形成</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关爱</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参与</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激励</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良性闭环。</w:t>
      </w:r>
      <w:r>
        <w:rPr>
          <w:rFonts w:ascii="仿宋_GB2312" w:eastAsia="仿宋_GB2312" w:cs="Times New Roman"/>
          <w:b/>
          <w:bCs/>
          <w:color w:val="000000" w:themeColor="text1"/>
          <w:kern w:val="2"/>
          <w:sz w:val="32"/>
          <w:szCs w:val="32"/>
          <w:lang w:val="en-US" w:eastAsia="zh-CN" w:bidi="ar-SA"/>
        </w:rPr>
        <w:t>五是</w:t>
      </w:r>
      <w:r>
        <w:rPr>
          <w:rFonts w:ascii="仿宋_GB2312" w:eastAsia="仿宋_GB2312" w:cs="Times New Roman"/>
          <w:b/>
          <w:bCs/>
          <w:color w:val="000000" w:themeColor="text1"/>
          <w:kern w:val="2"/>
          <w:sz w:val="32"/>
          <w:szCs w:val="32"/>
          <w:lang w:val="en-US" w:eastAsia="zh-CN" w:bidi="ar-SA"/>
        </w:rPr>
        <w:lastRenderedPageBreak/>
        <w:t>赋能企业发展。</w:t>
      </w:r>
      <w:r>
        <w:rPr>
          <w:rFonts w:ascii="仿宋_GB2312" w:eastAsia="仿宋_GB2312" w:cs="Times New Roman"/>
          <w:color w:val="000000" w:themeColor="text1"/>
          <w:kern w:val="2"/>
          <w:sz w:val="32"/>
          <w:szCs w:val="32"/>
          <w:lang w:val="en-US" w:eastAsia="zh-CN" w:bidi="ar-SA"/>
        </w:rPr>
        <w:t>统筹条块资源开展强企惠企专项行动</w:t>
      </w:r>
      <w:r>
        <w:rPr>
          <w:rFonts w:ascii="仿宋_GB2312" w:eastAsia="仿宋_GB2312" w:cs="Times New Roman"/>
          <w:color w:val="000000" w:themeColor="text1"/>
          <w:kern w:val="2"/>
          <w:sz w:val="32"/>
          <w:szCs w:val="32"/>
          <w:lang w:val="en-US" w:eastAsia="zh-CN" w:bidi="ar-SA"/>
        </w:rPr>
        <w:t>40</w:t>
      </w:r>
      <w:r>
        <w:rPr>
          <w:rFonts w:ascii="仿宋_GB2312" w:eastAsia="仿宋_GB2312" w:cs="Times New Roman"/>
          <w:color w:val="000000" w:themeColor="text1"/>
          <w:kern w:val="2"/>
          <w:sz w:val="32"/>
          <w:szCs w:val="32"/>
          <w:lang w:val="en-US" w:eastAsia="zh-CN" w:bidi="ar-SA"/>
        </w:rPr>
        <w:t>余场，组建</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1+1+N</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助企服务队，建立</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政策直达</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诉求直通</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联动机制，</w:t>
      </w:r>
      <w:r>
        <w:rPr>
          <w:rFonts w:ascii="仿宋_GB2312" w:eastAsia="仿宋_GB2312" w:cs="Times New Roman" w:hint="eastAsia"/>
          <w:color w:val="000000" w:themeColor="text1"/>
          <w:kern w:val="2"/>
          <w:sz w:val="32"/>
          <w:szCs w:val="32"/>
          <w:lang w:val="en-US" w:eastAsia="zh-CN" w:bidi="ar-SA"/>
        </w:rPr>
        <w:t>协调</w:t>
      </w:r>
      <w:r>
        <w:rPr>
          <w:rFonts w:ascii="仿宋_GB2312" w:eastAsia="仿宋_GB2312" w:cs="Times New Roman"/>
          <w:color w:val="000000" w:themeColor="text1"/>
          <w:kern w:val="2"/>
          <w:sz w:val="32"/>
          <w:szCs w:val="32"/>
          <w:lang w:val="en-US" w:eastAsia="zh-CN" w:bidi="ar-SA"/>
        </w:rPr>
        <w:t>解决项目审批、员工招聘、用</w:t>
      </w:r>
      <w:r>
        <w:rPr>
          <w:rFonts w:ascii="仿宋_GB2312" w:eastAsia="仿宋_GB2312" w:cs="Times New Roman"/>
          <w:color w:val="000000" w:themeColor="text1"/>
          <w:kern w:val="2"/>
          <w:sz w:val="32"/>
          <w:szCs w:val="32"/>
          <w:lang w:val="en-US" w:eastAsia="zh-CN" w:bidi="ar-SA"/>
        </w:rPr>
        <w:t>水用电等方面问题。</w:t>
      </w:r>
    </w:p>
    <w:p w:rsidR="007A5370" w:rsidRDefault="00F842A9">
      <w:pPr>
        <w:pStyle w:val="Bodytext10"/>
        <w:spacing w:line="590" w:lineRule="exact"/>
        <w:ind w:firstLineChars="160" w:firstLine="512"/>
        <w:rPr>
          <w:rFonts w:ascii="仿宋_GB2312" w:eastAsia="仿宋_GB2312" w:cs="Times New Roman"/>
          <w:color w:val="000000" w:themeColor="text1"/>
          <w:kern w:val="2"/>
          <w:sz w:val="32"/>
          <w:szCs w:val="32"/>
          <w:lang w:val="en-US" w:eastAsia="zh-CN" w:bidi="ar-SA"/>
        </w:rPr>
      </w:pPr>
      <w:r>
        <w:rPr>
          <w:rFonts w:ascii="方正楷体_GBK" w:eastAsia="方正楷体_GBK" w:hAnsi="方正楷体_GBK" w:cs="方正楷体_GBK"/>
          <w:color w:val="000000" w:themeColor="text1"/>
          <w:kern w:val="2"/>
          <w:sz w:val="32"/>
          <w:szCs w:val="32"/>
          <w:lang w:val="en-US" w:eastAsia="zh-CN" w:bidi="ar-SA"/>
        </w:rPr>
        <w:t>（二）注重提质增效，优化提升党建引领基层治理效能。</w:t>
      </w:r>
      <w:r>
        <w:rPr>
          <w:rFonts w:ascii="仿宋_GB2312" w:eastAsia="仿宋_GB2312" w:cs="Times New Roman" w:hint="eastAsia"/>
          <w:b/>
          <w:bCs/>
          <w:color w:val="000000" w:themeColor="text1"/>
          <w:kern w:val="2"/>
          <w:sz w:val="32"/>
          <w:szCs w:val="32"/>
          <w:lang w:val="en-US" w:eastAsia="zh-CN" w:bidi="ar-SA"/>
        </w:rPr>
        <w:t>一是完善机制强统筹。</w:t>
      </w:r>
      <w:r>
        <w:rPr>
          <w:rFonts w:ascii="仿宋_GB2312" w:eastAsia="仿宋_GB2312" w:cs="Times New Roman" w:hint="eastAsia"/>
          <w:color w:val="000000" w:themeColor="text1"/>
          <w:kern w:val="2"/>
          <w:sz w:val="32"/>
          <w:szCs w:val="32"/>
          <w:lang w:val="en-US" w:eastAsia="zh-CN" w:bidi="ar-SA"/>
        </w:rPr>
        <w:t>加强市党建引领基层治理领导协调机制实质化运作，梳理形成市级机关部门党建引领基层治理重点任务清单。创新实践特大城市党建引领基层“六项治理”体系。落实新一轮村（社区）“两委”换届部署要求，依法指导推动全市第十三届村民委员会、第八届居民委员会换届工作。</w:t>
      </w:r>
      <w:r>
        <w:rPr>
          <w:rFonts w:ascii="仿宋_GB2312" w:eastAsia="仿宋_GB2312" w:cs="Times New Roman" w:hint="eastAsia"/>
          <w:b/>
          <w:bCs/>
          <w:color w:val="000000" w:themeColor="text1"/>
          <w:kern w:val="2"/>
          <w:sz w:val="32"/>
          <w:szCs w:val="32"/>
          <w:lang w:val="en-US" w:eastAsia="zh-CN" w:bidi="ar-SA"/>
        </w:rPr>
        <w:t>二是厘清权责提效能。</w:t>
      </w:r>
      <w:r>
        <w:rPr>
          <w:rFonts w:ascii="仿宋_GB2312" w:eastAsia="仿宋_GB2312" w:cs="Times New Roman" w:hint="eastAsia"/>
          <w:color w:val="000000" w:themeColor="text1"/>
          <w:kern w:val="2"/>
          <w:sz w:val="32"/>
          <w:szCs w:val="32"/>
          <w:lang w:val="en-US" w:eastAsia="zh-CN" w:bidi="ar-SA"/>
        </w:rPr>
        <w:t>深入推动落实破解基层治理“小马拉大车”问题各项举措，针对基层反映集中的证明事项开展部门约谈，清理规范社区工作者违规借调。</w:t>
      </w:r>
      <w:r>
        <w:rPr>
          <w:rFonts w:ascii="仿宋_GB2312" w:eastAsia="仿宋_GB2312" w:cs="Times New Roman"/>
          <w:color w:val="000000" w:themeColor="text1"/>
          <w:kern w:val="2"/>
          <w:sz w:val="32"/>
          <w:szCs w:val="32"/>
          <w:lang w:val="en-US" w:eastAsia="zh-CN" w:bidi="ar-SA"/>
        </w:rPr>
        <w:t>结合街镇履职清单编制，率先</w:t>
      </w:r>
      <w:r>
        <w:rPr>
          <w:rFonts w:ascii="仿宋_GB2312" w:eastAsia="仿宋_GB2312" w:cs="Times New Roman" w:hint="eastAsia"/>
          <w:color w:val="000000" w:themeColor="text1"/>
          <w:kern w:val="2"/>
          <w:sz w:val="32"/>
          <w:szCs w:val="32"/>
          <w:lang w:val="en-US" w:eastAsia="zh-CN" w:bidi="ar-SA"/>
        </w:rPr>
        <w:t>开展</w:t>
      </w:r>
      <w:r>
        <w:rPr>
          <w:rFonts w:ascii="仿宋_GB2312" w:eastAsia="仿宋_GB2312" w:cs="Times New Roman"/>
          <w:color w:val="000000" w:themeColor="text1"/>
          <w:kern w:val="2"/>
          <w:sz w:val="32"/>
          <w:szCs w:val="32"/>
          <w:lang w:val="en-US" w:eastAsia="zh-CN" w:bidi="ar-SA"/>
        </w:rPr>
        <w:t>村（社区）工作清单指导目录</w:t>
      </w:r>
      <w:r>
        <w:rPr>
          <w:rFonts w:ascii="仿宋_GB2312" w:eastAsia="仿宋_GB2312" w:cs="Times New Roman" w:hint="eastAsia"/>
          <w:color w:val="000000" w:themeColor="text1"/>
          <w:kern w:val="2"/>
          <w:sz w:val="32"/>
          <w:szCs w:val="32"/>
          <w:lang w:val="en-US" w:eastAsia="zh-CN" w:bidi="ar-SA"/>
        </w:rPr>
        <w:t>试点编制</w:t>
      </w:r>
      <w:r>
        <w:rPr>
          <w:rFonts w:ascii="仿宋_GB2312" w:eastAsia="仿宋_GB2312" w:cs="Times New Roman"/>
          <w:color w:val="000000" w:themeColor="text1"/>
          <w:kern w:val="2"/>
          <w:sz w:val="32"/>
          <w:szCs w:val="32"/>
          <w:lang w:val="en-US" w:eastAsia="zh-CN" w:bidi="ar-SA"/>
        </w:rPr>
        <w:t>工作</w:t>
      </w:r>
      <w:r>
        <w:rPr>
          <w:rFonts w:ascii="仿宋_GB2312" w:eastAsia="仿宋_GB2312" w:cs="Times New Roman" w:hint="eastAsia"/>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推进</w:t>
      </w:r>
      <w:r>
        <w:rPr>
          <w:rFonts w:ascii="仿宋_GB2312" w:eastAsia="仿宋_GB2312" w:cs="Times New Roman" w:hint="eastAsia"/>
          <w:color w:val="000000" w:themeColor="text1"/>
          <w:kern w:val="2"/>
          <w:sz w:val="32"/>
          <w:szCs w:val="32"/>
          <w:lang w:val="en-US" w:eastAsia="zh-CN" w:bidi="ar-SA"/>
        </w:rPr>
        <w:t>城市社区规模</w:t>
      </w:r>
      <w:r>
        <w:rPr>
          <w:rFonts w:ascii="仿宋_GB2312" w:eastAsia="仿宋_GB2312" w:cs="Times New Roman"/>
          <w:color w:val="000000" w:themeColor="text1"/>
          <w:kern w:val="2"/>
          <w:sz w:val="32"/>
          <w:szCs w:val="32"/>
          <w:lang w:val="en-US" w:eastAsia="zh-CN" w:bidi="ar-SA"/>
        </w:rPr>
        <w:t>优化调整</w:t>
      </w:r>
      <w:r>
        <w:rPr>
          <w:rFonts w:ascii="仿宋_GB2312" w:eastAsia="仿宋_GB2312" w:cs="Times New Roman" w:hint="eastAsia"/>
          <w:color w:val="000000" w:themeColor="text1"/>
          <w:kern w:val="2"/>
          <w:sz w:val="32"/>
          <w:szCs w:val="32"/>
          <w:lang w:val="en-US" w:eastAsia="zh-CN" w:bidi="ar-SA"/>
        </w:rPr>
        <w:t>。实施“党建引领小区治理”专项行动，推动党建联建、物社联动、诉求联办机制向下延伸。</w:t>
      </w:r>
      <w:r>
        <w:rPr>
          <w:rFonts w:ascii="仿宋_GB2312" w:eastAsia="仿宋_GB2312" w:cs="Times New Roman" w:hint="eastAsia"/>
          <w:b/>
          <w:bCs/>
          <w:color w:val="000000" w:themeColor="text1"/>
          <w:kern w:val="2"/>
          <w:sz w:val="32"/>
          <w:szCs w:val="32"/>
          <w:lang w:val="en-US" w:eastAsia="zh-CN" w:bidi="ar-SA"/>
        </w:rPr>
        <w:t>三是创新试点育品牌。</w:t>
      </w:r>
      <w:r>
        <w:rPr>
          <w:rFonts w:ascii="仿宋_GB2312" w:eastAsia="仿宋_GB2312" w:cs="Times New Roman" w:hint="eastAsia"/>
          <w:color w:val="000000" w:themeColor="text1"/>
          <w:kern w:val="2"/>
          <w:sz w:val="32"/>
          <w:szCs w:val="32"/>
          <w:lang w:val="en-US" w:eastAsia="zh-CN" w:bidi="ar-SA"/>
        </w:rPr>
        <w:t>推动“仙林经验”扩面提质，持续发挥“学仙林”示范效应。培育推广“瑞金有理”“板凳夜话”等议事协商品牌。推动开展“群新”创新实践行动。建强用好南京城市基层治理学院，打造“仙林课堂”等特色课程，高质量承办中社部组织的赴湖北省、云南省“送课上门”工作。</w:t>
      </w:r>
    </w:p>
    <w:p w:rsidR="007A5370" w:rsidRDefault="00F842A9">
      <w:pPr>
        <w:pStyle w:val="Bodytext10"/>
        <w:spacing w:line="590" w:lineRule="exact"/>
        <w:ind w:firstLineChars="160" w:firstLine="512"/>
        <w:rPr>
          <w:rFonts w:ascii="仿宋_GB2312" w:eastAsia="仿宋_GB2312" w:cs="Times New Roman"/>
          <w:color w:val="000000" w:themeColor="text1"/>
          <w:kern w:val="2"/>
          <w:sz w:val="32"/>
          <w:szCs w:val="32"/>
          <w:lang w:val="en-US" w:eastAsia="zh-CN" w:bidi="ar-SA"/>
        </w:rPr>
      </w:pPr>
      <w:r>
        <w:rPr>
          <w:rFonts w:ascii="方正楷体_GBK" w:eastAsia="方正楷体_GBK" w:hAnsi="方正楷体_GBK" w:cs="方正楷体_GBK"/>
          <w:color w:val="000000" w:themeColor="text1"/>
          <w:kern w:val="2"/>
          <w:sz w:val="32"/>
          <w:szCs w:val="32"/>
          <w:lang w:val="en-US" w:eastAsia="zh-CN" w:bidi="ar-SA"/>
        </w:rPr>
        <w:t>（三）注重改革驱动，加快推进行业协会商会转型发展。</w:t>
      </w:r>
      <w:r>
        <w:rPr>
          <w:rFonts w:ascii="仿宋_GB2312" w:eastAsia="仿宋_GB2312" w:cs="Times New Roman"/>
          <w:b/>
          <w:bCs/>
          <w:color w:val="000000" w:themeColor="text1"/>
          <w:kern w:val="2"/>
          <w:sz w:val="32"/>
          <w:szCs w:val="32"/>
          <w:lang w:val="en-US" w:eastAsia="zh-CN" w:bidi="ar-SA"/>
        </w:rPr>
        <w:t>一是健全完善协同机制。</w:t>
      </w:r>
      <w:r>
        <w:rPr>
          <w:rFonts w:ascii="仿宋_GB2312" w:eastAsia="仿宋_GB2312" w:cs="Times New Roman"/>
          <w:color w:val="000000" w:themeColor="text1"/>
          <w:kern w:val="2"/>
          <w:sz w:val="32"/>
          <w:szCs w:val="32"/>
          <w:lang w:val="en-US" w:eastAsia="zh-CN" w:bidi="ar-SA"/>
        </w:rPr>
        <w:t>建立改革发展部门联席会议制</w:t>
      </w:r>
      <w:r>
        <w:rPr>
          <w:rFonts w:ascii="仿宋_GB2312" w:eastAsia="仿宋_GB2312" w:cs="Times New Roman"/>
          <w:color w:val="000000" w:themeColor="text1"/>
          <w:kern w:val="2"/>
          <w:sz w:val="32"/>
          <w:szCs w:val="32"/>
          <w:lang w:val="en-US" w:eastAsia="zh-CN" w:bidi="ar-SA"/>
        </w:rPr>
        <w:t>度，构建综合管理服务平台，</w:t>
      </w:r>
      <w:r>
        <w:rPr>
          <w:rFonts w:ascii="仿宋_GB2312" w:eastAsia="仿宋_GB2312" w:cs="Times New Roman" w:hint="eastAsia"/>
          <w:color w:val="000000" w:themeColor="text1"/>
          <w:kern w:val="2"/>
          <w:sz w:val="32"/>
          <w:szCs w:val="32"/>
          <w:lang w:val="en-US" w:eastAsia="zh-CN" w:bidi="ar-SA"/>
        </w:rPr>
        <w:t>组建</w:t>
      </w:r>
      <w:r>
        <w:rPr>
          <w:rFonts w:ascii="仿宋_GB2312" w:eastAsia="仿宋_GB2312" w:cs="Times New Roman"/>
          <w:color w:val="000000" w:themeColor="text1"/>
          <w:kern w:val="2"/>
          <w:sz w:val="32"/>
          <w:szCs w:val="32"/>
          <w:lang w:val="en-US" w:eastAsia="zh-CN" w:bidi="ar-SA"/>
        </w:rPr>
        <w:t>多领域战略发展委员会促进跨领域</w:t>
      </w:r>
      <w:r>
        <w:rPr>
          <w:rFonts w:ascii="仿宋_GB2312" w:eastAsia="仿宋_GB2312" w:cs="Times New Roman"/>
          <w:color w:val="000000" w:themeColor="text1"/>
          <w:kern w:val="2"/>
          <w:sz w:val="32"/>
          <w:szCs w:val="32"/>
          <w:lang w:val="en-US" w:eastAsia="zh-CN" w:bidi="ar-SA"/>
        </w:rPr>
        <w:lastRenderedPageBreak/>
        <w:t>联动合作，代表江苏</w:t>
      </w:r>
      <w:r>
        <w:rPr>
          <w:rFonts w:ascii="仿宋_GB2312" w:eastAsia="仿宋_GB2312" w:cs="Times New Roman" w:hint="eastAsia"/>
          <w:color w:val="000000" w:themeColor="text1"/>
          <w:kern w:val="2"/>
          <w:sz w:val="32"/>
          <w:szCs w:val="32"/>
          <w:lang w:val="en-US" w:eastAsia="zh-CN" w:bidi="ar-SA"/>
        </w:rPr>
        <w:t>省</w:t>
      </w:r>
      <w:r>
        <w:rPr>
          <w:rFonts w:ascii="仿宋_GB2312" w:eastAsia="仿宋_GB2312" w:cs="Times New Roman"/>
          <w:color w:val="000000" w:themeColor="text1"/>
          <w:kern w:val="2"/>
          <w:sz w:val="32"/>
          <w:szCs w:val="32"/>
          <w:lang w:val="en-US" w:eastAsia="zh-CN" w:bidi="ar-SA"/>
        </w:rPr>
        <w:t>在</w:t>
      </w:r>
      <w:r>
        <w:rPr>
          <w:rFonts w:ascii="仿宋_GB2312" w:eastAsia="仿宋_GB2312" w:cs="Times New Roman" w:hint="eastAsia"/>
          <w:color w:val="000000" w:themeColor="text1"/>
          <w:kern w:val="2"/>
          <w:sz w:val="32"/>
          <w:szCs w:val="32"/>
          <w:lang w:val="en-US" w:eastAsia="zh-CN" w:bidi="ar-SA"/>
        </w:rPr>
        <w:t>中社部</w:t>
      </w:r>
      <w:r>
        <w:rPr>
          <w:rFonts w:ascii="仿宋_GB2312" w:eastAsia="仿宋_GB2312" w:cs="Times New Roman"/>
          <w:color w:val="000000" w:themeColor="text1"/>
          <w:kern w:val="2"/>
          <w:sz w:val="32"/>
          <w:szCs w:val="32"/>
          <w:lang w:val="en-US" w:eastAsia="zh-CN" w:bidi="ar-SA"/>
        </w:rPr>
        <w:t>片区交流座谈会上汇报经验做法。</w:t>
      </w:r>
      <w:r>
        <w:rPr>
          <w:rFonts w:ascii="仿宋_GB2312" w:eastAsia="仿宋_GB2312" w:cs="Times New Roman"/>
          <w:b/>
          <w:bCs/>
          <w:color w:val="000000" w:themeColor="text1"/>
          <w:kern w:val="2"/>
          <w:sz w:val="32"/>
          <w:szCs w:val="32"/>
          <w:lang w:val="en-US" w:eastAsia="zh-CN" w:bidi="ar-SA"/>
        </w:rPr>
        <w:t>二是推动党建提质跃升。</w:t>
      </w:r>
      <w:r>
        <w:rPr>
          <w:rFonts w:ascii="仿宋_GB2312" w:eastAsia="仿宋_GB2312" w:cs="Times New Roman"/>
          <w:color w:val="000000" w:themeColor="text1"/>
          <w:kern w:val="2"/>
          <w:sz w:val="32"/>
          <w:szCs w:val="32"/>
          <w:lang w:val="en-US" w:eastAsia="zh-CN" w:bidi="ar-SA"/>
        </w:rPr>
        <w:t>在</w:t>
      </w:r>
      <w:r>
        <w:rPr>
          <w:rFonts w:ascii="仿宋_GB2312" w:eastAsia="仿宋_GB2312" w:cs="Times New Roman" w:hint="eastAsia"/>
          <w:color w:val="000000" w:themeColor="text1"/>
          <w:kern w:val="2"/>
          <w:sz w:val="32"/>
          <w:szCs w:val="32"/>
          <w:lang w:val="en-US" w:eastAsia="zh-CN" w:bidi="ar-SA"/>
        </w:rPr>
        <w:t>各</w:t>
      </w:r>
      <w:r>
        <w:rPr>
          <w:rFonts w:ascii="仿宋_GB2312" w:eastAsia="仿宋_GB2312" w:cs="Times New Roman"/>
          <w:color w:val="000000" w:themeColor="text1"/>
          <w:kern w:val="2"/>
          <w:sz w:val="32"/>
          <w:szCs w:val="32"/>
          <w:lang w:val="en-US" w:eastAsia="zh-CN" w:bidi="ar-SA"/>
        </w:rPr>
        <w:t>板块布局</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一核多元</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党建共享阵地。深化培育</w:t>
      </w:r>
      <w:r>
        <w:rPr>
          <w:rFonts w:ascii="仿宋_GB2312" w:eastAsia="仿宋_GB2312" w:cs="Times New Roman" w:hint="eastAsia"/>
          <w:color w:val="000000" w:themeColor="text1"/>
          <w:kern w:val="2"/>
          <w:sz w:val="32"/>
          <w:szCs w:val="32"/>
          <w:lang w:val="en-US" w:eastAsia="zh-CN" w:bidi="ar-SA"/>
        </w:rPr>
        <w:t>12</w:t>
      </w:r>
      <w:r>
        <w:rPr>
          <w:rFonts w:ascii="仿宋_GB2312" w:eastAsia="仿宋_GB2312" w:cs="Times New Roman"/>
          <w:color w:val="000000" w:themeColor="text1"/>
          <w:kern w:val="2"/>
          <w:sz w:val="32"/>
          <w:szCs w:val="32"/>
          <w:lang w:val="en-US" w:eastAsia="zh-CN" w:bidi="ar-SA"/>
        </w:rPr>
        <w:t>个党建品牌，强化示范引领，</w:t>
      </w:r>
      <w:r>
        <w:rPr>
          <w:rFonts w:ascii="仿宋_GB2312" w:eastAsia="仿宋_GB2312" w:cs="Times New Roman" w:hint="eastAsia"/>
          <w:color w:val="000000" w:themeColor="text1"/>
          <w:kern w:val="2"/>
          <w:sz w:val="32"/>
          <w:szCs w:val="32"/>
          <w:lang w:val="en-US" w:eastAsia="zh-CN" w:bidi="ar-SA"/>
        </w:rPr>
        <w:t>推动</w:t>
      </w:r>
      <w:r>
        <w:rPr>
          <w:rFonts w:ascii="仿宋_GB2312" w:eastAsia="仿宋_GB2312" w:cs="Times New Roman"/>
          <w:color w:val="000000" w:themeColor="text1"/>
          <w:kern w:val="2"/>
          <w:sz w:val="32"/>
          <w:szCs w:val="32"/>
          <w:lang w:val="en-US" w:eastAsia="zh-CN" w:bidi="ar-SA"/>
        </w:rPr>
        <w:t>党组织覆盖率</w:t>
      </w:r>
      <w:r>
        <w:rPr>
          <w:rFonts w:ascii="仿宋_GB2312" w:eastAsia="仿宋_GB2312" w:cs="Times New Roman" w:hint="eastAsia"/>
          <w:color w:val="000000" w:themeColor="text1"/>
          <w:kern w:val="2"/>
          <w:sz w:val="32"/>
          <w:szCs w:val="32"/>
          <w:lang w:val="en-US" w:eastAsia="zh-CN" w:bidi="ar-SA"/>
        </w:rPr>
        <w:t>显著提升</w:t>
      </w:r>
      <w:r>
        <w:rPr>
          <w:rFonts w:ascii="仿宋_GB2312" w:eastAsia="仿宋_GB2312" w:cs="Times New Roman"/>
          <w:color w:val="000000" w:themeColor="text1"/>
          <w:kern w:val="2"/>
          <w:sz w:val="32"/>
          <w:szCs w:val="32"/>
          <w:lang w:val="en-US" w:eastAsia="zh-CN" w:bidi="ar-SA"/>
        </w:rPr>
        <w:t>，党的工作实现动态全覆盖。</w:t>
      </w:r>
      <w:r>
        <w:rPr>
          <w:rFonts w:ascii="仿宋_GB2312" w:eastAsia="仿宋_GB2312" w:cs="Times New Roman"/>
          <w:b/>
          <w:bCs/>
          <w:color w:val="000000" w:themeColor="text1"/>
          <w:kern w:val="2"/>
          <w:sz w:val="32"/>
          <w:szCs w:val="32"/>
          <w:lang w:val="en-US" w:eastAsia="zh-CN" w:bidi="ar-SA"/>
        </w:rPr>
        <w:t>三是织密监管责任链条。</w:t>
      </w:r>
      <w:r>
        <w:rPr>
          <w:rFonts w:ascii="仿宋_GB2312" w:eastAsia="仿宋_GB2312" w:cs="Times New Roman"/>
          <w:color w:val="000000" w:themeColor="text1"/>
          <w:kern w:val="2"/>
          <w:sz w:val="32"/>
          <w:szCs w:val="32"/>
          <w:lang w:val="en-US" w:eastAsia="zh-CN" w:bidi="ar-SA"/>
        </w:rPr>
        <w:t>制定服务管理对象、事项和监管任务</w:t>
      </w:r>
      <w:r>
        <w:rPr>
          <w:rFonts w:ascii="仿宋_GB2312" w:eastAsia="仿宋_GB2312" w:cs="Times New Roman" w:hint="eastAsia"/>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三张清单</w:t>
      </w:r>
      <w:r>
        <w:rPr>
          <w:rFonts w:ascii="仿宋_GB2312" w:eastAsia="仿宋_GB2312" w:cs="Times New Roman" w:hint="eastAsia"/>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，建立下基层调研分级备案制度，集中整治违规挂牌、乱表彰等问题。</w:t>
      </w:r>
      <w:r>
        <w:rPr>
          <w:rFonts w:ascii="仿宋_GB2312" w:eastAsia="仿宋_GB2312" w:cs="Times New Roman"/>
          <w:b/>
          <w:bCs/>
          <w:color w:val="000000" w:themeColor="text1"/>
          <w:kern w:val="2"/>
          <w:sz w:val="32"/>
          <w:szCs w:val="32"/>
          <w:lang w:val="en-US" w:eastAsia="zh-CN" w:bidi="ar-SA"/>
        </w:rPr>
        <w:t>四是</w:t>
      </w:r>
      <w:r>
        <w:rPr>
          <w:rFonts w:ascii="仿宋_GB2312" w:eastAsia="仿宋_GB2312" w:cs="Times New Roman" w:hint="eastAsia"/>
          <w:b/>
          <w:bCs/>
          <w:color w:val="000000" w:themeColor="text1"/>
          <w:kern w:val="2"/>
          <w:sz w:val="32"/>
          <w:szCs w:val="32"/>
          <w:lang w:val="en-US" w:eastAsia="zh-CN" w:bidi="ar-SA"/>
        </w:rPr>
        <w:t>服务发展大局</w:t>
      </w:r>
      <w:r>
        <w:rPr>
          <w:rFonts w:ascii="仿宋_GB2312" w:eastAsia="仿宋_GB2312" w:cs="Times New Roman"/>
          <w:b/>
          <w:bCs/>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组织</w:t>
      </w:r>
      <w:r>
        <w:rPr>
          <w:rFonts w:ascii="仿宋_GB2312" w:eastAsia="仿宋_GB2312" w:cs="Times New Roman"/>
          <w:color w:val="000000" w:themeColor="text1"/>
          <w:kern w:val="2"/>
          <w:sz w:val="32"/>
          <w:szCs w:val="32"/>
          <w:lang w:val="en-US" w:eastAsia="zh-CN" w:bidi="ar-SA"/>
        </w:rPr>
        <w:t>68</w:t>
      </w:r>
      <w:r>
        <w:rPr>
          <w:rFonts w:ascii="仿宋_GB2312" w:eastAsia="仿宋_GB2312" w:cs="Times New Roman"/>
          <w:color w:val="000000" w:themeColor="text1"/>
          <w:kern w:val="2"/>
          <w:sz w:val="32"/>
          <w:szCs w:val="32"/>
          <w:lang w:val="en-US" w:eastAsia="zh-CN" w:bidi="ar-SA"/>
        </w:rPr>
        <w:t>家行业协会商会与</w:t>
      </w:r>
      <w:r>
        <w:rPr>
          <w:rFonts w:ascii="仿宋_GB2312" w:eastAsia="仿宋_GB2312" w:cs="Times New Roman"/>
          <w:color w:val="000000" w:themeColor="text1"/>
          <w:kern w:val="2"/>
          <w:sz w:val="32"/>
          <w:szCs w:val="32"/>
          <w:lang w:val="en-US" w:eastAsia="zh-CN" w:bidi="ar-SA"/>
        </w:rPr>
        <w:t>12</w:t>
      </w:r>
      <w:r>
        <w:rPr>
          <w:rFonts w:ascii="仿宋_GB2312" w:eastAsia="仿宋_GB2312" w:cs="Times New Roman"/>
          <w:color w:val="000000" w:themeColor="text1"/>
          <w:kern w:val="2"/>
          <w:sz w:val="32"/>
          <w:szCs w:val="32"/>
          <w:lang w:val="en-US" w:eastAsia="zh-CN" w:bidi="ar-SA"/>
        </w:rPr>
        <w:t>家驻宁高校建立对接机制，举办招聘会、技能大赛等系列活动。组织开展助推乡村振兴专项行动，覆盖</w:t>
      </w:r>
      <w:r>
        <w:rPr>
          <w:rFonts w:ascii="仿宋_GB2312" w:eastAsia="仿宋_GB2312" w:cs="Times New Roman"/>
          <w:color w:val="000000" w:themeColor="text1"/>
          <w:kern w:val="2"/>
          <w:sz w:val="32"/>
          <w:szCs w:val="32"/>
          <w:lang w:val="en-US" w:eastAsia="zh-CN" w:bidi="ar-SA"/>
        </w:rPr>
        <w:t>8</w:t>
      </w:r>
      <w:r>
        <w:rPr>
          <w:rFonts w:ascii="仿宋_GB2312" w:eastAsia="仿宋_GB2312" w:cs="Times New Roman"/>
          <w:color w:val="000000" w:themeColor="text1"/>
          <w:kern w:val="2"/>
          <w:sz w:val="32"/>
          <w:szCs w:val="32"/>
          <w:lang w:val="en-US" w:eastAsia="zh-CN" w:bidi="ar-SA"/>
        </w:rPr>
        <w:t>大领域、</w:t>
      </w:r>
      <w:r>
        <w:rPr>
          <w:rFonts w:ascii="仿宋_GB2312" w:eastAsia="仿宋_GB2312" w:cs="Times New Roman"/>
          <w:color w:val="000000" w:themeColor="text1"/>
          <w:kern w:val="2"/>
          <w:sz w:val="32"/>
          <w:szCs w:val="32"/>
          <w:lang w:val="en-US" w:eastAsia="zh-CN" w:bidi="ar-SA"/>
        </w:rPr>
        <w:t>126</w:t>
      </w:r>
      <w:r>
        <w:rPr>
          <w:rFonts w:ascii="仿宋_GB2312" w:eastAsia="仿宋_GB2312" w:cs="Times New Roman"/>
          <w:color w:val="000000" w:themeColor="text1"/>
          <w:kern w:val="2"/>
          <w:sz w:val="32"/>
          <w:szCs w:val="32"/>
          <w:lang w:val="en-US" w:eastAsia="zh-CN" w:bidi="ar-SA"/>
        </w:rPr>
        <w:t>个村（社区），吸引</w:t>
      </w:r>
      <w:r>
        <w:rPr>
          <w:rFonts w:ascii="仿宋_GB2312" w:eastAsia="仿宋_GB2312" w:cs="Times New Roman"/>
          <w:color w:val="000000" w:themeColor="text1"/>
          <w:kern w:val="2"/>
          <w:sz w:val="32"/>
          <w:szCs w:val="32"/>
          <w:lang w:val="en-US" w:eastAsia="zh-CN" w:bidi="ar-SA"/>
        </w:rPr>
        <w:t>63</w:t>
      </w:r>
      <w:r>
        <w:rPr>
          <w:rFonts w:ascii="仿宋_GB2312" w:eastAsia="仿宋_GB2312" w:cs="Times New Roman"/>
          <w:color w:val="000000" w:themeColor="text1"/>
          <w:kern w:val="2"/>
          <w:sz w:val="32"/>
          <w:szCs w:val="32"/>
          <w:lang w:val="en-US" w:eastAsia="zh-CN" w:bidi="ar-SA"/>
        </w:rPr>
        <w:t>家行业协会商会参与。</w:t>
      </w:r>
    </w:p>
    <w:p w:rsidR="007A5370" w:rsidRDefault="00F842A9">
      <w:pPr>
        <w:pStyle w:val="Bodytext10"/>
        <w:spacing w:line="590" w:lineRule="exact"/>
        <w:ind w:firstLineChars="160" w:firstLine="512"/>
        <w:rPr>
          <w:rFonts w:ascii="仿宋_GB2312" w:eastAsia="仿宋_GB2312" w:cs="Times New Roman"/>
          <w:color w:val="000000" w:themeColor="text1"/>
          <w:kern w:val="2"/>
          <w:sz w:val="32"/>
          <w:szCs w:val="32"/>
          <w:lang w:val="en-US" w:eastAsia="zh-CN" w:bidi="ar-SA"/>
        </w:rPr>
      </w:pPr>
      <w:r>
        <w:rPr>
          <w:rFonts w:ascii="方正楷体_GBK" w:eastAsia="方正楷体_GBK" w:hAnsi="方正楷体_GBK" w:cs="方正楷体_GBK"/>
          <w:color w:val="000000" w:themeColor="text1"/>
          <w:kern w:val="2"/>
          <w:sz w:val="32"/>
          <w:szCs w:val="32"/>
          <w:lang w:val="en-US" w:eastAsia="zh-CN" w:bidi="ar-SA"/>
        </w:rPr>
        <w:t>（四）</w:t>
      </w:r>
      <w:r>
        <w:rPr>
          <w:rFonts w:ascii="方正楷体_GBK" w:eastAsia="方正楷体_GBK" w:hAnsi="方正楷体_GBK" w:cs="方正楷体_GBK"/>
          <w:color w:val="000000" w:themeColor="text1"/>
          <w:kern w:val="2"/>
          <w:sz w:val="32"/>
          <w:szCs w:val="32"/>
          <w:lang w:val="en-US" w:eastAsia="zh-CN" w:bidi="ar-SA"/>
        </w:rPr>
        <w:t xml:space="preserve"> </w:t>
      </w:r>
      <w:r>
        <w:rPr>
          <w:rFonts w:ascii="方正楷体_GBK" w:eastAsia="方正楷体_GBK" w:hAnsi="方正楷体_GBK" w:cs="方正楷体_GBK"/>
          <w:color w:val="000000" w:themeColor="text1"/>
          <w:kern w:val="2"/>
          <w:sz w:val="32"/>
          <w:szCs w:val="32"/>
          <w:lang w:val="en-US" w:eastAsia="zh-CN" w:bidi="ar-SA"/>
        </w:rPr>
        <w:t>注重融合联动，着力加强社会工作人才和志愿服务工作。</w:t>
      </w:r>
      <w:r>
        <w:rPr>
          <w:rFonts w:ascii="仿宋_GB2312" w:eastAsia="仿宋_GB2312" w:cs="Times New Roman"/>
          <w:b/>
          <w:bCs/>
          <w:color w:val="000000" w:themeColor="text1"/>
          <w:kern w:val="2"/>
          <w:sz w:val="32"/>
          <w:szCs w:val="32"/>
          <w:lang w:val="en-US" w:eastAsia="zh-CN" w:bidi="ar-SA"/>
        </w:rPr>
        <w:t>一是深化联动健全体系。</w:t>
      </w:r>
      <w:r>
        <w:rPr>
          <w:rFonts w:ascii="仿宋_GB2312" w:eastAsia="仿宋_GB2312" w:cs="Times New Roman"/>
          <w:color w:val="000000" w:themeColor="text1"/>
          <w:kern w:val="2"/>
          <w:sz w:val="32"/>
          <w:szCs w:val="32"/>
          <w:lang w:val="en-US" w:eastAsia="zh-CN" w:bidi="ar-SA"/>
        </w:rPr>
        <w:t>联合</w:t>
      </w:r>
      <w:r>
        <w:rPr>
          <w:rFonts w:ascii="仿宋_GB2312" w:eastAsia="仿宋_GB2312" w:cs="Times New Roman"/>
          <w:color w:val="000000" w:themeColor="text1"/>
          <w:kern w:val="2"/>
          <w:sz w:val="32"/>
          <w:szCs w:val="32"/>
          <w:lang w:val="en-US" w:eastAsia="zh-CN" w:bidi="ar-SA"/>
        </w:rPr>
        <w:t>12</w:t>
      </w:r>
      <w:r>
        <w:rPr>
          <w:rFonts w:ascii="仿宋_GB2312" w:eastAsia="仿宋_GB2312" w:cs="Times New Roman"/>
          <w:color w:val="000000" w:themeColor="text1"/>
          <w:kern w:val="2"/>
          <w:sz w:val="32"/>
          <w:szCs w:val="32"/>
          <w:lang w:val="en-US" w:eastAsia="zh-CN" w:bidi="ar-SA"/>
        </w:rPr>
        <w:t>家单位</w:t>
      </w:r>
      <w:r>
        <w:rPr>
          <w:rFonts w:ascii="仿宋_GB2312" w:eastAsia="仿宋_GB2312" w:cs="Times New Roman" w:hint="eastAsia"/>
          <w:color w:val="000000" w:themeColor="text1"/>
          <w:kern w:val="2"/>
          <w:sz w:val="32"/>
          <w:szCs w:val="32"/>
          <w:lang w:val="en-US" w:eastAsia="zh-CN" w:bidi="ar-SA"/>
        </w:rPr>
        <w:t>制定</w:t>
      </w:r>
      <w:r>
        <w:rPr>
          <w:rFonts w:ascii="仿宋_GB2312" w:eastAsia="仿宋_GB2312" w:cs="Times New Roman"/>
          <w:color w:val="000000" w:themeColor="text1"/>
          <w:kern w:val="2"/>
          <w:sz w:val="32"/>
          <w:szCs w:val="32"/>
          <w:lang w:val="en-US" w:eastAsia="zh-CN" w:bidi="ar-SA"/>
        </w:rPr>
        <w:t>市健全新时代志愿服务体系工作举措，</w:t>
      </w:r>
      <w:r>
        <w:rPr>
          <w:rFonts w:ascii="仿宋_GB2312" w:eastAsia="仿宋_GB2312" w:cs="Times New Roman" w:hint="eastAsia"/>
          <w:color w:val="000000" w:themeColor="text1"/>
          <w:kern w:val="2"/>
          <w:sz w:val="32"/>
          <w:szCs w:val="32"/>
          <w:lang w:val="en-US" w:eastAsia="zh-CN" w:bidi="ar-SA"/>
        </w:rPr>
        <w:t>明确</w:t>
      </w:r>
      <w:r>
        <w:rPr>
          <w:rFonts w:ascii="仿宋_GB2312" w:eastAsia="仿宋_GB2312" w:cs="Times New Roman"/>
          <w:color w:val="000000" w:themeColor="text1"/>
          <w:kern w:val="2"/>
          <w:sz w:val="32"/>
          <w:szCs w:val="32"/>
          <w:lang w:val="en-US" w:eastAsia="zh-CN" w:bidi="ar-SA"/>
        </w:rPr>
        <w:t>28</w:t>
      </w:r>
      <w:r>
        <w:rPr>
          <w:rFonts w:ascii="仿宋_GB2312" w:eastAsia="仿宋_GB2312" w:cs="Times New Roman"/>
          <w:color w:val="000000" w:themeColor="text1"/>
          <w:kern w:val="2"/>
          <w:sz w:val="32"/>
          <w:szCs w:val="32"/>
          <w:lang w:val="en-US" w:eastAsia="zh-CN" w:bidi="ar-SA"/>
        </w:rPr>
        <w:t>条措施</w:t>
      </w:r>
      <w:r>
        <w:rPr>
          <w:rFonts w:ascii="仿宋_GB2312" w:eastAsia="仿宋_GB2312" w:cs="Times New Roman" w:hint="eastAsia"/>
          <w:color w:val="000000" w:themeColor="text1"/>
          <w:kern w:val="2"/>
          <w:sz w:val="32"/>
          <w:szCs w:val="32"/>
          <w:lang w:val="en-US" w:eastAsia="zh-CN" w:bidi="ar-SA"/>
        </w:rPr>
        <w:t>。调整完善市志愿服务工作协调小组，召开市志愿服务联合会第四次会员大会，</w:t>
      </w:r>
      <w:r>
        <w:rPr>
          <w:rFonts w:ascii="仿宋_GB2312" w:eastAsia="仿宋_GB2312" w:cs="Times New Roman"/>
          <w:color w:val="000000" w:themeColor="text1"/>
          <w:kern w:val="2"/>
          <w:sz w:val="32"/>
          <w:szCs w:val="32"/>
          <w:lang w:val="en-US" w:eastAsia="zh-CN" w:bidi="ar-SA"/>
        </w:rPr>
        <w:t>推动形成社会工作部门牵头负责</w:t>
      </w:r>
      <w:r>
        <w:rPr>
          <w:rFonts w:ascii="仿宋_GB2312" w:eastAsia="仿宋_GB2312" w:cs="Times New Roman" w:hint="eastAsia"/>
          <w:color w:val="000000" w:themeColor="text1"/>
          <w:kern w:val="2"/>
          <w:sz w:val="32"/>
          <w:szCs w:val="32"/>
          <w:lang w:val="en-US" w:eastAsia="zh-CN" w:bidi="ar-SA"/>
        </w:rPr>
        <w:t>、各方协同联动的</w:t>
      </w:r>
      <w:r>
        <w:rPr>
          <w:rFonts w:ascii="仿宋_GB2312" w:eastAsia="仿宋_GB2312" w:cs="Times New Roman"/>
          <w:color w:val="000000" w:themeColor="text1"/>
          <w:kern w:val="2"/>
          <w:sz w:val="32"/>
          <w:szCs w:val="32"/>
          <w:lang w:val="en-US" w:eastAsia="zh-CN" w:bidi="ar-SA"/>
        </w:rPr>
        <w:t>工作格局。</w:t>
      </w:r>
      <w:r>
        <w:rPr>
          <w:rFonts w:ascii="仿宋_GB2312" w:eastAsia="仿宋_GB2312" w:cs="Times New Roman" w:hint="eastAsia"/>
          <w:color w:val="000000" w:themeColor="text1"/>
          <w:kern w:val="2"/>
          <w:sz w:val="32"/>
          <w:szCs w:val="32"/>
          <w:lang w:val="en-US" w:eastAsia="zh-CN" w:bidi="ar-SA"/>
        </w:rPr>
        <w:t>出台</w:t>
      </w:r>
      <w:r>
        <w:rPr>
          <w:rFonts w:ascii="仿宋_GB2312" w:eastAsia="仿宋_GB2312" w:cs="Times New Roman"/>
          <w:color w:val="000000" w:themeColor="text1"/>
          <w:kern w:val="2"/>
          <w:sz w:val="32"/>
          <w:szCs w:val="32"/>
          <w:lang w:val="en-US" w:eastAsia="zh-CN" w:bidi="ar-SA"/>
        </w:rPr>
        <w:t>志愿服务项目库</w:t>
      </w:r>
      <w:r>
        <w:rPr>
          <w:rFonts w:ascii="仿宋_GB2312" w:eastAsia="仿宋_GB2312" w:cs="Times New Roman" w:hint="eastAsia"/>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队伍体系</w:t>
      </w:r>
      <w:r>
        <w:rPr>
          <w:rFonts w:ascii="仿宋_GB2312" w:eastAsia="仿宋_GB2312" w:cs="Times New Roman" w:hint="eastAsia"/>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标准化站点</w:t>
      </w:r>
      <w:r>
        <w:rPr>
          <w:rFonts w:ascii="仿宋_GB2312" w:eastAsia="仿宋_GB2312" w:cs="Times New Roman" w:hint="eastAsia"/>
          <w:color w:val="000000" w:themeColor="text1"/>
          <w:kern w:val="2"/>
          <w:sz w:val="32"/>
          <w:szCs w:val="32"/>
          <w:lang w:val="en-US" w:eastAsia="zh-CN" w:bidi="ar-SA"/>
        </w:rPr>
        <w:t>建设和</w:t>
      </w:r>
      <w:r>
        <w:rPr>
          <w:rFonts w:ascii="仿宋_GB2312" w:eastAsia="仿宋_GB2312" w:cs="Times New Roman"/>
          <w:color w:val="000000" w:themeColor="text1"/>
          <w:kern w:val="2"/>
          <w:sz w:val="32"/>
          <w:szCs w:val="32"/>
          <w:lang w:val="en-US" w:eastAsia="zh-CN" w:bidi="ar-SA"/>
        </w:rPr>
        <w:t>星级志愿者认定管理办法等</w:t>
      </w:r>
      <w:r>
        <w:rPr>
          <w:rFonts w:ascii="仿宋_GB2312" w:eastAsia="仿宋_GB2312" w:cs="Times New Roman"/>
          <w:color w:val="000000" w:themeColor="text1"/>
          <w:kern w:val="2"/>
          <w:sz w:val="32"/>
          <w:szCs w:val="32"/>
          <w:lang w:val="en-US" w:eastAsia="zh-CN" w:bidi="ar-SA"/>
        </w:rPr>
        <w:t>4</w:t>
      </w:r>
      <w:r>
        <w:rPr>
          <w:rFonts w:ascii="仿宋_GB2312" w:eastAsia="仿宋_GB2312" w:cs="Times New Roman"/>
          <w:color w:val="000000" w:themeColor="text1"/>
          <w:kern w:val="2"/>
          <w:sz w:val="32"/>
          <w:szCs w:val="32"/>
          <w:lang w:val="en-US" w:eastAsia="zh-CN" w:bidi="ar-SA"/>
        </w:rPr>
        <w:t>个</w:t>
      </w:r>
      <w:r>
        <w:rPr>
          <w:rFonts w:ascii="仿宋_GB2312" w:eastAsia="仿宋_GB2312" w:cs="Times New Roman" w:hint="eastAsia"/>
          <w:color w:val="000000" w:themeColor="text1"/>
          <w:kern w:val="2"/>
          <w:sz w:val="32"/>
          <w:szCs w:val="32"/>
          <w:lang w:val="en-US" w:eastAsia="zh-CN" w:bidi="ar-SA"/>
        </w:rPr>
        <w:t>试行</w:t>
      </w:r>
      <w:r>
        <w:rPr>
          <w:rFonts w:ascii="仿宋_GB2312" w:eastAsia="仿宋_GB2312" w:cs="Times New Roman"/>
          <w:color w:val="000000" w:themeColor="text1"/>
          <w:kern w:val="2"/>
          <w:sz w:val="32"/>
          <w:szCs w:val="32"/>
          <w:lang w:val="en-US" w:eastAsia="zh-CN" w:bidi="ar-SA"/>
        </w:rPr>
        <w:t>工作指引。</w:t>
      </w:r>
      <w:r>
        <w:rPr>
          <w:rFonts w:ascii="仿宋_GB2312" w:eastAsia="仿宋_GB2312" w:cs="Times New Roman"/>
          <w:b/>
          <w:bCs/>
          <w:color w:val="000000" w:themeColor="text1"/>
          <w:kern w:val="2"/>
          <w:sz w:val="32"/>
          <w:szCs w:val="32"/>
          <w:lang w:val="en-US" w:eastAsia="zh-CN" w:bidi="ar-SA"/>
        </w:rPr>
        <w:t>二是全域服务打造品牌。</w:t>
      </w:r>
      <w:r>
        <w:rPr>
          <w:rFonts w:ascii="仿宋_GB2312" w:eastAsia="仿宋_GB2312" w:cs="Times New Roman"/>
          <w:color w:val="000000" w:themeColor="text1"/>
          <w:kern w:val="2"/>
          <w:sz w:val="32"/>
          <w:szCs w:val="32"/>
          <w:lang w:val="en-US" w:eastAsia="zh-CN" w:bidi="ar-SA"/>
        </w:rPr>
        <w:t>系统推进</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金陵志愿红</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专项行动，开展活动</w:t>
      </w:r>
      <w:r>
        <w:rPr>
          <w:rFonts w:ascii="仿宋_GB2312" w:eastAsia="仿宋_GB2312" w:cs="Times New Roman" w:hint="eastAsia"/>
          <w:color w:val="000000" w:themeColor="text1"/>
          <w:kern w:val="2"/>
          <w:sz w:val="32"/>
          <w:szCs w:val="32"/>
          <w:lang w:val="en-US" w:eastAsia="zh-CN" w:bidi="ar-SA"/>
        </w:rPr>
        <w:t>2.2</w:t>
      </w:r>
      <w:r>
        <w:rPr>
          <w:rFonts w:ascii="仿宋_GB2312" w:eastAsia="仿宋_GB2312" w:cs="Times New Roman"/>
          <w:color w:val="000000" w:themeColor="text1"/>
          <w:kern w:val="2"/>
          <w:sz w:val="32"/>
          <w:szCs w:val="32"/>
          <w:lang w:val="en-US" w:eastAsia="zh-CN" w:bidi="ar-SA"/>
        </w:rPr>
        <w:t>万场。</w:t>
      </w:r>
      <w:r>
        <w:rPr>
          <w:rFonts w:ascii="仿宋_GB2312" w:eastAsia="仿宋_GB2312" w:cs="Times New Roman" w:hint="eastAsia"/>
          <w:color w:val="000000" w:themeColor="text1"/>
          <w:kern w:val="2"/>
          <w:sz w:val="32"/>
          <w:szCs w:val="32"/>
          <w:lang w:val="en-US" w:eastAsia="zh-CN" w:bidi="ar-SA"/>
        </w:rPr>
        <w:t>优化</w:t>
      </w:r>
      <w:r>
        <w:rPr>
          <w:rFonts w:ascii="仿宋_GB2312" w:eastAsia="仿宋_GB2312" w:cs="Times New Roman"/>
          <w:color w:val="000000" w:themeColor="text1"/>
          <w:kern w:val="2"/>
          <w:sz w:val="32"/>
          <w:szCs w:val="32"/>
          <w:lang w:val="en-US" w:eastAsia="zh-CN" w:bidi="ar-SA"/>
        </w:rPr>
        <w:t>340</w:t>
      </w:r>
      <w:r>
        <w:rPr>
          <w:rFonts w:ascii="仿宋_GB2312" w:eastAsia="仿宋_GB2312" w:cs="Times New Roman"/>
          <w:color w:val="000000" w:themeColor="text1"/>
          <w:kern w:val="2"/>
          <w:sz w:val="32"/>
          <w:szCs w:val="32"/>
          <w:lang w:val="en-US" w:eastAsia="zh-CN" w:bidi="ar-SA"/>
        </w:rPr>
        <w:t>万注册志愿者数字化平台，</w:t>
      </w:r>
      <w:r>
        <w:rPr>
          <w:rFonts w:ascii="仿宋_GB2312" w:eastAsia="仿宋_GB2312" w:cs="Times New Roman" w:hint="eastAsia"/>
          <w:color w:val="000000" w:themeColor="text1"/>
          <w:kern w:val="2"/>
          <w:sz w:val="32"/>
          <w:szCs w:val="32"/>
          <w:lang w:val="en-US" w:eastAsia="zh-CN" w:bidi="ar-SA"/>
        </w:rPr>
        <w:t>推动</w:t>
      </w:r>
      <w:r>
        <w:rPr>
          <w:rFonts w:ascii="仿宋_GB2312" w:eastAsia="仿宋_GB2312" w:cs="Times New Roman"/>
          <w:color w:val="000000" w:themeColor="text1"/>
          <w:kern w:val="2"/>
          <w:sz w:val="32"/>
          <w:szCs w:val="32"/>
          <w:lang w:val="en-US" w:eastAsia="zh-CN" w:bidi="ar-SA"/>
        </w:rPr>
        <w:t>24</w:t>
      </w:r>
      <w:r>
        <w:rPr>
          <w:rFonts w:ascii="仿宋_GB2312" w:eastAsia="仿宋_GB2312" w:cs="Times New Roman"/>
          <w:color w:val="000000" w:themeColor="text1"/>
          <w:kern w:val="2"/>
          <w:sz w:val="32"/>
          <w:szCs w:val="32"/>
          <w:lang w:val="en-US" w:eastAsia="zh-CN" w:bidi="ar-SA"/>
        </w:rPr>
        <w:t>个社区开展</w:t>
      </w:r>
      <w:r>
        <w:rPr>
          <w:rFonts w:ascii="仿宋_GB2312" w:eastAsia="仿宋_GB2312" w:cs="Times New Roman" w:hint="eastAsia"/>
          <w:color w:val="000000" w:themeColor="text1"/>
          <w:kern w:val="2"/>
          <w:sz w:val="32"/>
          <w:szCs w:val="32"/>
          <w:lang w:val="en-US" w:eastAsia="zh-CN" w:bidi="ar-SA"/>
        </w:rPr>
        <w:t>党建引领</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社工</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志愿</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融合试点。</w:t>
      </w:r>
      <w:r>
        <w:rPr>
          <w:rFonts w:ascii="仿宋_GB2312" w:eastAsia="仿宋_GB2312" w:cs="Times New Roman"/>
          <w:color w:val="000000" w:themeColor="text1"/>
          <w:kern w:val="2"/>
          <w:sz w:val="32"/>
          <w:szCs w:val="32"/>
          <w:lang w:val="en-US" w:eastAsia="zh-CN" w:bidi="ar-SA"/>
        </w:rPr>
        <w:t>3</w:t>
      </w:r>
      <w:r>
        <w:rPr>
          <w:rFonts w:ascii="仿宋_GB2312" w:eastAsia="仿宋_GB2312" w:cs="Times New Roman"/>
          <w:color w:val="000000" w:themeColor="text1"/>
          <w:kern w:val="2"/>
          <w:sz w:val="32"/>
          <w:szCs w:val="32"/>
          <w:lang w:val="en-US" w:eastAsia="zh-CN" w:bidi="ar-SA"/>
        </w:rPr>
        <w:t>个典型获评全国志愿服务</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四个</w:t>
      </w:r>
      <w:r>
        <w:rPr>
          <w:rFonts w:ascii="仿宋_GB2312" w:eastAsia="仿宋_GB2312" w:cs="Times New Roman"/>
          <w:color w:val="000000" w:themeColor="text1"/>
          <w:kern w:val="2"/>
          <w:sz w:val="32"/>
          <w:szCs w:val="32"/>
          <w:lang w:val="en-US" w:eastAsia="zh-CN" w:bidi="ar-SA"/>
        </w:rPr>
        <w:t>100</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先进典型，</w:t>
      </w:r>
      <w:r>
        <w:rPr>
          <w:rFonts w:ascii="仿宋_GB2312" w:eastAsia="仿宋_GB2312" w:cs="Times New Roman" w:hint="eastAsia"/>
          <w:color w:val="000000" w:themeColor="text1"/>
          <w:kern w:val="2"/>
          <w:sz w:val="32"/>
          <w:szCs w:val="32"/>
          <w:lang w:val="en-US" w:eastAsia="zh-CN" w:bidi="ar-SA"/>
        </w:rPr>
        <w:t>11</w:t>
      </w:r>
      <w:r>
        <w:rPr>
          <w:rFonts w:ascii="仿宋_GB2312" w:eastAsia="仿宋_GB2312" w:cs="Times New Roman" w:hint="eastAsia"/>
          <w:color w:val="000000" w:themeColor="text1"/>
          <w:kern w:val="2"/>
          <w:sz w:val="32"/>
          <w:szCs w:val="32"/>
          <w:lang w:val="en-US" w:eastAsia="zh-CN" w:bidi="ar-SA"/>
        </w:rPr>
        <w:t>个个人（集体）获“江苏省志愿之星”，</w:t>
      </w:r>
      <w:r>
        <w:rPr>
          <w:rFonts w:ascii="仿宋_GB2312" w:eastAsia="仿宋_GB2312" w:cs="Times New Roman" w:hint="eastAsia"/>
          <w:color w:val="000000" w:themeColor="text1"/>
          <w:kern w:val="2"/>
          <w:sz w:val="32"/>
          <w:szCs w:val="32"/>
          <w:lang w:val="en-US" w:eastAsia="zh-CN" w:bidi="ar-SA"/>
        </w:rPr>
        <w:t>10</w:t>
      </w:r>
      <w:r>
        <w:rPr>
          <w:rFonts w:ascii="仿宋_GB2312" w:eastAsia="仿宋_GB2312" w:cs="Times New Roman" w:hint="eastAsia"/>
          <w:color w:val="000000" w:themeColor="text1"/>
          <w:kern w:val="2"/>
          <w:sz w:val="32"/>
          <w:szCs w:val="32"/>
          <w:lang w:val="en-US" w:eastAsia="zh-CN" w:bidi="ar-SA"/>
        </w:rPr>
        <w:t>个项目在江苏省志愿服务项目大赛中获奖。</w:t>
      </w:r>
      <w:r>
        <w:rPr>
          <w:rFonts w:ascii="仿宋_GB2312" w:eastAsia="仿宋_GB2312" w:cs="Times New Roman"/>
          <w:color w:val="000000" w:themeColor="text1"/>
          <w:kern w:val="2"/>
          <w:sz w:val="32"/>
          <w:szCs w:val="32"/>
          <w:lang w:val="en-US" w:eastAsia="zh-CN" w:bidi="ar-SA"/>
        </w:rPr>
        <w:t>形成组织贯通、专业覆盖、品牌引领、数字赋能的志愿服务</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南京模式</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b/>
          <w:bCs/>
          <w:color w:val="000000" w:themeColor="text1"/>
          <w:kern w:val="2"/>
          <w:sz w:val="32"/>
          <w:szCs w:val="32"/>
          <w:lang w:val="en-US" w:eastAsia="zh-CN" w:bidi="ar-SA"/>
        </w:rPr>
        <w:t>三</w:t>
      </w:r>
      <w:r>
        <w:rPr>
          <w:rFonts w:ascii="仿宋_GB2312" w:eastAsia="仿宋_GB2312" w:cs="Times New Roman"/>
          <w:b/>
          <w:bCs/>
          <w:color w:val="000000" w:themeColor="text1"/>
          <w:kern w:val="2"/>
          <w:sz w:val="32"/>
          <w:szCs w:val="32"/>
          <w:lang w:val="en-US" w:eastAsia="zh-CN" w:bidi="ar-SA"/>
        </w:rPr>
        <w:lastRenderedPageBreak/>
        <w:t>是专业引领培育人才。</w:t>
      </w:r>
      <w:r>
        <w:rPr>
          <w:rFonts w:ascii="仿宋_GB2312" w:eastAsia="仿宋_GB2312" w:cs="Times New Roman"/>
          <w:color w:val="000000" w:themeColor="text1"/>
          <w:kern w:val="2"/>
          <w:sz w:val="32"/>
          <w:szCs w:val="32"/>
          <w:lang w:val="en-US" w:eastAsia="zh-CN" w:bidi="ar-SA"/>
        </w:rPr>
        <w:t>联合</w:t>
      </w:r>
      <w:r>
        <w:rPr>
          <w:rFonts w:ascii="仿宋_GB2312" w:eastAsia="仿宋_GB2312" w:cs="Times New Roman"/>
          <w:color w:val="000000" w:themeColor="text1"/>
          <w:kern w:val="2"/>
          <w:sz w:val="32"/>
          <w:szCs w:val="32"/>
          <w:lang w:val="en-US" w:eastAsia="zh-CN" w:bidi="ar-SA"/>
        </w:rPr>
        <w:t>17</w:t>
      </w:r>
      <w:r>
        <w:rPr>
          <w:rFonts w:ascii="仿宋_GB2312" w:eastAsia="仿宋_GB2312" w:cs="Times New Roman"/>
          <w:color w:val="000000" w:themeColor="text1"/>
          <w:kern w:val="2"/>
          <w:sz w:val="32"/>
          <w:szCs w:val="32"/>
          <w:lang w:val="en-US" w:eastAsia="zh-CN" w:bidi="ar-SA"/>
        </w:rPr>
        <w:t>家单位</w:t>
      </w:r>
      <w:r>
        <w:rPr>
          <w:rFonts w:ascii="仿宋_GB2312" w:eastAsia="仿宋_GB2312" w:cs="Times New Roman" w:hint="eastAsia"/>
          <w:color w:val="000000" w:themeColor="text1"/>
          <w:kern w:val="2"/>
          <w:sz w:val="32"/>
          <w:szCs w:val="32"/>
          <w:lang w:val="en-US" w:eastAsia="zh-CN" w:bidi="ar-SA"/>
        </w:rPr>
        <w:t>动员组织</w:t>
      </w:r>
      <w:r>
        <w:rPr>
          <w:rFonts w:ascii="仿宋_GB2312" w:eastAsia="仿宋_GB2312" w:cs="Times New Roman"/>
          <w:color w:val="000000" w:themeColor="text1"/>
          <w:kern w:val="2"/>
          <w:sz w:val="32"/>
          <w:szCs w:val="32"/>
          <w:lang w:val="en-US" w:eastAsia="zh-CN" w:bidi="ar-SA"/>
        </w:rPr>
        <w:t>全国社会工作者职业资格考试，</w:t>
      </w:r>
      <w:r>
        <w:rPr>
          <w:rFonts w:ascii="仿宋_GB2312" w:eastAsia="仿宋_GB2312" w:cs="Times New Roman" w:hint="eastAsia"/>
          <w:color w:val="000000" w:themeColor="text1"/>
          <w:kern w:val="2"/>
          <w:sz w:val="32"/>
          <w:szCs w:val="32"/>
          <w:lang w:val="en-US" w:eastAsia="zh-CN" w:bidi="ar-SA"/>
        </w:rPr>
        <w:t>报考人数达</w:t>
      </w:r>
      <w:r>
        <w:rPr>
          <w:rFonts w:ascii="仿宋_GB2312" w:eastAsia="仿宋_GB2312" w:cs="Times New Roman"/>
          <w:color w:val="000000" w:themeColor="text1"/>
          <w:kern w:val="2"/>
          <w:sz w:val="32"/>
          <w:szCs w:val="32"/>
          <w:lang w:val="en-US" w:eastAsia="zh-CN" w:bidi="ar-SA"/>
        </w:rPr>
        <w:t>24599</w:t>
      </w:r>
      <w:r>
        <w:rPr>
          <w:rFonts w:ascii="仿宋_GB2312" w:eastAsia="仿宋_GB2312" w:cs="Times New Roman"/>
          <w:color w:val="000000" w:themeColor="text1"/>
          <w:kern w:val="2"/>
          <w:sz w:val="32"/>
          <w:szCs w:val="32"/>
          <w:lang w:val="en-US" w:eastAsia="zh-CN" w:bidi="ar-SA"/>
        </w:rPr>
        <w:t>人。构建</w:t>
      </w:r>
      <w:r>
        <w:rPr>
          <w:rFonts w:ascii="仿宋_GB2312" w:eastAsia="仿宋_GB2312" w:cs="Times New Roman" w:hint="eastAsia"/>
          <w:color w:val="000000" w:themeColor="text1"/>
          <w:kern w:val="2"/>
          <w:sz w:val="32"/>
          <w:szCs w:val="32"/>
          <w:lang w:val="en-US" w:eastAsia="zh-CN" w:bidi="ar-SA"/>
        </w:rPr>
        <w:t>全</w:t>
      </w:r>
      <w:r>
        <w:rPr>
          <w:rFonts w:ascii="仿宋_GB2312" w:eastAsia="仿宋_GB2312" w:cs="Times New Roman"/>
          <w:color w:val="000000" w:themeColor="text1"/>
          <w:kern w:val="2"/>
          <w:sz w:val="32"/>
          <w:szCs w:val="32"/>
          <w:lang w:val="en-US" w:eastAsia="zh-CN" w:bidi="ar-SA"/>
        </w:rPr>
        <w:t>覆盖培训体系，</w:t>
      </w:r>
      <w:r>
        <w:rPr>
          <w:rFonts w:ascii="仿宋_GB2312" w:eastAsia="仿宋_GB2312" w:cs="Times New Roman"/>
          <w:color w:val="000000" w:themeColor="text1"/>
          <w:kern w:val="2"/>
          <w:sz w:val="32"/>
          <w:szCs w:val="32"/>
          <w:lang w:val="en-US" w:eastAsia="zh-CN" w:bidi="ar-SA"/>
        </w:rPr>
        <w:t>开展培训</w:t>
      </w:r>
      <w:r>
        <w:rPr>
          <w:rFonts w:ascii="仿宋_GB2312" w:eastAsia="仿宋_GB2312" w:cs="Times New Roman"/>
          <w:color w:val="000000" w:themeColor="text1"/>
          <w:kern w:val="2"/>
          <w:sz w:val="32"/>
          <w:szCs w:val="32"/>
          <w:lang w:val="en-US" w:eastAsia="zh-CN" w:bidi="ar-SA"/>
        </w:rPr>
        <w:t>440</w:t>
      </w:r>
      <w:r>
        <w:rPr>
          <w:rFonts w:ascii="仿宋_GB2312" w:eastAsia="仿宋_GB2312" w:cs="Times New Roman"/>
          <w:color w:val="000000" w:themeColor="text1"/>
          <w:kern w:val="2"/>
          <w:sz w:val="32"/>
          <w:szCs w:val="32"/>
          <w:lang w:val="en-US" w:eastAsia="zh-CN" w:bidi="ar-SA"/>
        </w:rPr>
        <w:t>余场，</w:t>
      </w:r>
      <w:r>
        <w:rPr>
          <w:rFonts w:ascii="仿宋_GB2312" w:eastAsia="仿宋_GB2312" w:cs="Times New Roman" w:hint="eastAsia"/>
          <w:color w:val="000000" w:themeColor="text1"/>
          <w:kern w:val="2"/>
          <w:sz w:val="32"/>
          <w:szCs w:val="32"/>
          <w:lang w:val="en-US" w:eastAsia="zh-CN" w:bidi="ar-SA"/>
        </w:rPr>
        <w:t>参训</w:t>
      </w:r>
      <w:r>
        <w:rPr>
          <w:rFonts w:ascii="仿宋_GB2312" w:eastAsia="仿宋_GB2312" w:cs="Times New Roman"/>
          <w:color w:val="000000" w:themeColor="text1"/>
          <w:kern w:val="2"/>
          <w:sz w:val="32"/>
          <w:szCs w:val="32"/>
          <w:lang w:val="en-US" w:eastAsia="zh-CN" w:bidi="ar-SA"/>
        </w:rPr>
        <w:t>2.23</w:t>
      </w:r>
      <w:r>
        <w:rPr>
          <w:rFonts w:ascii="仿宋_GB2312" w:eastAsia="仿宋_GB2312" w:cs="Times New Roman"/>
          <w:color w:val="000000" w:themeColor="text1"/>
          <w:kern w:val="2"/>
          <w:sz w:val="32"/>
          <w:szCs w:val="32"/>
          <w:lang w:val="en-US" w:eastAsia="zh-CN" w:bidi="ar-SA"/>
        </w:rPr>
        <w:t>万余人</w:t>
      </w:r>
      <w:r>
        <w:rPr>
          <w:rFonts w:ascii="仿宋_GB2312" w:eastAsia="仿宋_GB2312" w:cs="Times New Roman" w:hint="eastAsia"/>
          <w:color w:val="000000" w:themeColor="text1"/>
          <w:kern w:val="2"/>
          <w:sz w:val="32"/>
          <w:szCs w:val="32"/>
          <w:lang w:val="en-US" w:eastAsia="zh-CN" w:bidi="ar-SA"/>
        </w:rPr>
        <w:t>，全市</w:t>
      </w:r>
      <w:r>
        <w:rPr>
          <w:rFonts w:ascii="仿宋_GB2312" w:eastAsia="仿宋_GB2312" w:cs="Times New Roman"/>
          <w:color w:val="000000" w:themeColor="text1"/>
          <w:kern w:val="2"/>
          <w:sz w:val="32"/>
          <w:szCs w:val="32"/>
          <w:lang w:val="en-US" w:eastAsia="zh-CN" w:bidi="ar-SA"/>
        </w:rPr>
        <w:t>累计持证社会工作者达</w:t>
      </w:r>
      <w:r>
        <w:rPr>
          <w:rFonts w:ascii="仿宋_GB2312" w:eastAsia="仿宋_GB2312" w:cs="Times New Roman"/>
          <w:color w:val="000000" w:themeColor="text1"/>
          <w:kern w:val="2"/>
          <w:sz w:val="32"/>
          <w:szCs w:val="32"/>
          <w:lang w:val="en-US" w:eastAsia="zh-CN" w:bidi="ar-SA"/>
        </w:rPr>
        <w:t>37</w:t>
      </w:r>
      <w:r>
        <w:rPr>
          <w:rFonts w:ascii="仿宋_GB2312" w:eastAsia="仿宋_GB2312" w:cs="Times New Roman" w:hint="eastAsia"/>
          <w:color w:val="000000" w:themeColor="text1"/>
          <w:kern w:val="2"/>
          <w:sz w:val="32"/>
          <w:szCs w:val="32"/>
          <w:lang w:val="en-US" w:eastAsia="zh-CN" w:bidi="ar-SA"/>
        </w:rPr>
        <w:t>223</w:t>
      </w:r>
      <w:r>
        <w:rPr>
          <w:rFonts w:ascii="仿宋_GB2312" w:eastAsia="仿宋_GB2312" w:cs="Times New Roman"/>
          <w:color w:val="000000" w:themeColor="text1"/>
          <w:kern w:val="2"/>
          <w:sz w:val="32"/>
          <w:szCs w:val="32"/>
          <w:lang w:val="en-US" w:eastAsia="zh-CN" w:bidi="ar-SA"/>
        </w:rPr>
        <w:t>人</w:t>
      </w:r>
      <w:r>
        <w:rPr>
          <w:rFonts w:ascii="仿宋_GB2312" w:eastAsia="仿宋_GB2312" w:cs="Times New Roman" w:hint="eastAsia"/>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开展</w:t>
      </w:r>
      <w:r>
        <w:rPr>
          <w:rFonts w:ascii="仿宋_GB2312" w:eastAsia="仿宋_GB2312" w:cs="Times New Roman" w:hint="eastAsia"/>
          <w:color w:val="000000" w:themeColor="text1"/>
          <w:kern w:val="2"/>
          <w:sz w:val="32"/>
          <w:szCs w:val="32"/>
          <w:lang w:val="en-US" w:eastAsia="zh-CN" w:bidi="ar-SA"/>
        </w:rPr>
        <w:t>4</w:t>
      </w:r>
      <w:r>
        <w:rPr>
          <w:rFonts w:ascii="仿宋_GB2312" w:eastAsia="仿宋_GB2312" w:cs="Times New Roman"/>
          <w:color w:val="000000" w:themeColor="text1"/>
          <w:kern w:val="2"/>
          <w:sz w:val="32"/>
          <w:szCs w:val="32"/>
          <w:lang w:val="en-US" w:eastAsia="zh-CN" w:bidi="ar-SA"/>
        </w:rPr>
        <w:t>场社会工作领域专场招聘活动，</w:t>
      </w:r>
      <w:r>
        <w:rPr>
          <w:rFonts w:ascii="仿宋_GB2312" w:eastAsia="仿宋_GB2312" w:cs="Times New Roman" w:hint="eastAsia"/>
          <w:color w:val="000000" w:themeColor="text1"/>
          <w:kern w:val="2"/>
          <w:sz w:val="32"/>
          <w:szCs w:val="32"/>
          <w:lang w:val="en-US" w:eastAsia="zh-CN" w:bidi="ar-SA"/>
        </w:rPr>
        <w:t>153</w:t>
      </w:r>
      <w:r>
        <w:rPr>
          <w:rFonts w:ascii="仿宋_GB2312" w:eastAsia="仿宋_GB2312" w:cs="Times New Roman"/>
          <w:color w:val="000000" w:themeColor="text1"/>
          <w:kern w:val="2"/>
          <w:sz w:val="32"/>
          <w:szCs w:val="32"/>
          <w:lang w:val="en-US" w:eastAsia="zh-CN" w:bidi="ar-SA"/>
        </w:rPr>
        <w:t>家用人单位推出优质岗位</w:t>
      </w:r>
      <w:r>
        <w:rPr>
          <w:rFonts w:ascii="仿宋_GB2312" w:eastAsia="仿宋_GB2312" w:cs="Times New Roman" w:hint="eastAsia"/>
          <w:color w:val="000000" w:themeColor="text1"/>
          <w:kern w:val="2"/>
          <w:sz w:val="32"/>
          <w:szCs w:val="32"/>
          <w:lang w:val="en-US" w:eastAsia="zh-CN" w:bidi="ar-SA"/>
        </w:rPr>
        <w:t>2060</w:t>
      </w:r>
      <w:r>
        <w:rPr>
          <w:rFonts w:ascii="仿宋_GB2312" w:eastAsia="仿宋_GB2312" w:cs="Times New Roman"/>
          <w:color w:val="000000" w:themeColor="text1"/>
          <w:kern w:val="2"/>
          <w:sz w:val="32"/>
          <w:szCs w:val="32"/>
          <w:lang w:val="en-US" w:eastAsia="zh-CN" w:bidi="ar-SA"/>
        </w:rPr>
        <w:t>个</w:t>
      </w:r>
      <w:r>
        <w:rPr>
          <w:rFonts w:ascii="仿宋_GB2312" w:eastAsia="仿宋_GB2312" w:cs="Times New Roman" w:hint="eastAsia"/>
          <w:color w:val="000000" w:themeColor="text1"/>
          <w:kern w:val="2"/>
          <w:sz w:val="32"/>
          <w:szCs w:val="32"/>
          <w:lang w:val="en-US" w:eastAsia="zh-CN" w:bidi="ar-SA"/>
        </w:rPr>
        <w:t>。成功</w:t>
      </w:r>
      <w:r>
        <w:rPr>
          <w:rFonts w:ascii="仿宋_GB2312" w:eastAsia="仿宋_GB2312" w:cs="Times New Roman"/>
          <w:color w:val="000000" w:themeColor="text1"/>
          <w:kern w:val="2"/>
          <w:sz w:val="32"/>
          <w:szCs w:val="32"/>
          <w:lang w:val="en-US" w:eastAsia="zh-CN" w:bidi="ar-SA"/>
        </w:rPr>
        <w:t>举办市首届社会工作者专业技能大赛，吸引超过</w:t>
      </w:r>
      <w:r>
        <w:rPr>
          <w:rFonts w:ascii="仿宋_GB2312" w:eastAsia="仿宋_GB2312" w:cs="Times New Roman"/>
          <w:color w:val="000000" w:themeColor="text1"/>
          <w:kern w:val="2"/>
          <w:sz w:val="32"/>
          <w:szCs w:val="32"/>
          <w:lang w:val="en-US" w:eastAsia="zh-CN" w:bidi="ar-SA"/>
        </w:rPr>
        <w:t>1.7</w:t>
      </w:r>
      <w:r>
        <w:rPr>
          <w:rFonts w:ascii="仿宋_GB2312" w:eastAsia="仿宋_GB2312" w:cs="Times New Roman"/>
          <w:color w:val="000000" w:themeColor="text1"/>
          <w:kern w:val="2"/>
          <w:sz w:val="32"/>
          <w:szCs w:val="32"/>
          <w:lang w:val="en-US" w:eastAsia="zh-CN" w:bidi="ar-SA"/>
        </w:rPr>
        <w:t>万名一线社会工作者和</w:t>
      </w:r>
      <w:r>
        <w:rPr>
          <w:rFonts w:ascii="仿宋_GB2312" w:eastAsia="仿宋_GB2312" w:cs="Times New Roman"/>
          <w:color w:val="000000" w:themeColor="text1"/>
          <w:kern w:val="2"/>
          <w:sz w:val="32"/>
          <w:szCs w:val="32"/>
          <w:lang w:val="en-US" w:eastAsia="zh-CN" w:bidi="ar-SA"/>
        </w:rPr>
        <w:t>1600</w:t>
      </w:r>
      <w:r>
        <w:rPr>
          <w:rFonts w:ascii="仿宋_GB2312" w:eastAsia="仿宋_GB2312" w:cs="Times New Roman"/>
          <w:color w:val="000000" w:themeColor="text1"/>
          <w:kern w:val="2"/>
          <w:sz w:val="32"/>
          <w:szCs w:val="32"/>
          <w:lang w:val="en-US" w:eastAsia="zh-CN" w:bidi="ar-SA"/>
        </w:rPr>
        <w:t>余名社会工作专业学生</w:t>
      </w:r>
      <w:r>
        <w:rPr>
          <w:rFonts w:ascii="仿宋_GB2312" w:eastAsia="仿宋_GB2312" w:cs="Times New Roman" w:hint="eastAsia"/>
          <w:color w:val="000000" w:themeColor="text1"/>
          <w:kern w:val="2"/>
          <w:sz w:val="32"/>
          <w:szCs w:val="32"/>
          <w:lang w:val="en-US" w:eastAsia="zh-CN" w:bidi="ar-SA"/>
        </w:rPr>
        <w:t>参与。在</w:t>
      </w:r>
      <w:r>
        <w:rPr>
          <w:rFonts w:ascii="仿宋_GB2312" w:eastAsia="仿宋_GB2312" w:cs="Times New Roman" w:hint="eastAsia"/>
          <w:color w:val="000000" w:themeColor="text1"/>
          <w:kern w:val="2"/>
          <w:sz w:val="32"/>
          <w:szCs w:val="32"/>
          <w:lang w:val="en-US" w:eastAsia="zh-CN" w:bidi="ar-SA"/>
        </w:rPr>
        <w:t>2025</w:t>
      </w:r>
      <w:r>
        <w:rPr>
          <w:rFonts w:ascii="仿宋_GB2312" w:eastAsia="仿宋_GB2312" w:cs="Times New Roman" w:hint="eastAsia"/>
          <w:color w:val="000000" w:themeColor="text1"/>
          <w:kern w:val="2"/>
          <w:sz w:val="32"/>
          <w:szCs w:val="32"/>
          <w:lang w:val="en-US" w:eastAsia="zh-CN" w:bidi="ar-SA"/>
        </w:rPr>
        <w:t>年江苏省首届社会工作人才专业技术实务大赛中，荣获一等奖</w:t>
      </w:r>
      <w:r>
        <w:rPr>
          <w:rFonts w:ascii="仿宋_GB2312" w:eastAsia="仿宋_GB2312" w:cs="Times New Roman" w:hint="eastAsia"/>
          <w:color w:val="000000" w:themeColor="text1"/>
          <w:kern w:val="2"/>
          <w:sz w:val="32"/>
          <w:szCs w:val="32"/>
          <w:lang w:val="en-US" w:eastAsia="zh-CN" w:bidi="ar-SA"/>
        </w:rPr>
        <w:t>3</w:t>
      </w:r>
      <w:r>
        <w:rPr>
          <w:rFonts w:ascii="仿宋_GB2312" w:eastAsia="仿宋_GB2312" w:cs="Times New Roman" w:hint="eastAsia"/>
          <w:color w:val="000000" w:themeColor="text1"/>
          <w:kern w:val="2"/>
          <w:sz w:val="32"/>
          <w:szCs w:val="32"/>
          <w:lang w:val="en-US" w:eastAsia="zh-CN" w:bidi="ar-SA"/>
        </w:rPr>
        <w:t>名（全省</w:t>
      </w:r>
      <w:r>
        <w:rPr>
          <w:rFonts w:ascii="仿宋_GB2312" w:eastAsia="仿宋_GB2312" w:cs="Times New Roman" w:hint="eastAsia"/>
          <w:color w:val="000000" w:themeColor="text1"/>
          <w:kern w:val="2"/>
          <w:sz w:val="32"/>
          <w:szCs w:val="32"/>
          <w:lang w:val="en-US" w:eastAsia="zh-CN" w:bidi="ar-SA"/>
        </w:rPr>
        <w:t>6</w:t>
      </w:r>
      <w:r>
        <w:rPr>
          <w:rFonts w:ascii="仿宋_GB2312" w:eastAsia="仿宋_GB2312" w:cs="Times New Roman" w:hint="eastAsia"/>
          <w:color w:val="000000" w:themeColor="text1"/>
          <w:kern w:val="2"/>
          <w:sz w:val="32"/>
          <w:szCs w:val="32"/>
          <w:lang w:val="en-US" w:eastAsia="zh-CN" w:bidi="ar-SA"/>
        </w:rPr>
        <w:t>名），市委社会工作部获优秀组织奖。</w:t>
      </w:r>
      <w:r>
        <w:rPr>
          <w:rFonts w:ascii="仿宋_GB2312" w:eastAsia="仿宋_GB2312" w:cs="Times New Roman"/>
          <w:color w:val="000000" w:themeColor="text1"/>
          <w:kern w:val="2"/>
          <w:sz w:val="32"/>
          <w:szCs w:val="32"/>
          <w:lang w:val="en-US" w:eastAsia="zh-CN" w:bidi="ar-SA"/>
        </w:rPr>
        <w:t>获评省优秀社会工作专业服务案例</w:t>
      </w:r>
      <w:r>
        <w:rPr>
          <w:rFonts w:ascii="仿宋_GB2312" w:eastAsia="仿宋_GB2312" w:cs="Times New Roman"/>
          <w:color w:val="000000" w:themeColor="text1"/>
          <w:kern w:val="2"/>
          <w:sz w:val="32"/>
          <w:szCs w:val="32"/>
          <w:lang w:val="en-US" w:eastAsia="zh-CN" w:bidi="ar-SA"/>
        </w:rPr>
        <w:t>2</w:t>
      </w:r>
      <w:r>
        <w:rPr>
          <w:rFonts w:ascii="仿宋_GB2312" w:eastAsia="仿宋_GB2312" w:cs="Times New Roman"/>
          <w:color w:val="000000" w:themeColor="text1"/>
          <w:kern w:val="2"/>
          <w:sz w:val="32"/>
          <w:szCs w:val="32"/>
          <w:lang w:val="en-US" w:eastAsia="zh-CN" w:bidi="ar-SA"/>
        </w:rPr>
        <w:t>个</w:t>
      </w:r>
      <w:r>
        <w:rPr>
          <w:rFonts w:ascii="仿宋_GB2312" w:eastAsia="仿宋_GB2312" w:cs="Times New Roman" w:hint="eastAsia"/>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优秀项目</w:t>
      </w:r>
      <w:r>
        <w:rPr>
          <w:rFonts w:ascii="仿宋_GB2312" w:eastAsia="仿宋_GB2312" w:cs="Times New Roman"/>
          <w:color w:val="000000" w:themeColor="text1"/>
          <w:kern w:val="2"/>
          <w:sz w:val="32"/>
          <w:szCs w:val="32"/>
          <w:lang w:val="en-US" w:eastAsia="zh-CN" w:bidi="ar-SA"/>
        </w:rPr>
        <w:t>2</w:t>
      </w:r>
      <w:r>
        <w:rPr>
          <w:rFonts w:ascii="仿宋_GB2312" w:eastAsia="仿宋_GB2312" w:cs="Times New Roman"/>
          <w:color w:val="000000" w:themeColor="text1"/>
          <w:kern w:val="2"/>
          <w:sz w:val="32"/>
          <w:szCs w:val="32"/>
          <w:lang w:val="en-US" w:eastAsia="zh-CN" w:bidi="ar-SA"/>
        </w:rPr>
        <w:t>个，</w:t>
      </w:r>
      <w:r>
        <w:rPr>
          <w:rFonts w:ascii="仿宋_GB2312" w:eastAsia="仿宋_GB2312" w:cs="Times New Roman"/>
          <w:color w:val="000000" w:themeColor="text1"/>
          <w:kern w:val="2"/>
          <w:sz w:val="32"/>
          <w:szCs w:val="32"/>
          <w:lang w:val="en-US" w:eastAsia="zh-CN" w:bidi="ar-SA"/>
        </w:rPr>
        <w:t>4</w:t>
      </w:r>
      <w:r>
        <w:rPr>
          <w:rFonts w:ascii="仿宋_GB2312" w:eastAsia="仿宋_GB2312" w:cs="Times New Roman"/>
          <w:color w:val="000000" w:themeColor="text1"/>
          <w:kern w:val="2"/>
          <w:sz w:val="32"/>
          <w:szCs w:val="32"/>
          <w:lang w:val="en-US" w:eastAsia="zh-CN" w:bidi="ar-SA"/>
        </w:rPr>
        <w:t>门课程入选省级社会工作专业实务课程库</w:t>
      </w:r>
      <w:r>
        <w:rPr>
          <w:rFonts w:ascii="仿宋_GB2312" w:eastAsia="仿宋_GB2312" w:cs="Times New Roman" w:hint="eastAsia"/>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占全省</w:t>
      </w:r>
      <w:r>
        <w:rPr>
          <w:rFonts w:ascii="仿宋_GB2312" w:eastAsia="仿宋_GB2312" w:cs="Times New Roman"/>
          <w:color w:val="000000" w:themeColor="text1"/>
          <w:kern w:val="2"/>
          <w:sz w:val="32"/>
          <w:szCs w:val="32"/>
          <w:lang w:val="en-US" w:eastAsia="zh-CN" w:bidi="ar-SA"/>
        </w:rPr>
        <w:t>4/7</w:t>
      </w:r>
      <w:r>
        <w:rPr>
          <w:rFonts w:ascii="仿宋_GB2312" w:eastAsia="仿宋_GB2312" w:cs="Times New Roman" w:hint="eastAsia"/>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w:t>
      </w:r>
    </w:p>
    <w:p w:rsidR="007A5370" w:rsidRDefault="00F842A9">
      <w:pPr>
        <w:pStyle w:val="Bodytext10"/>
        <w:spacing w:line="590" w:lineRule="exact"/>
        <w:ind w:firstLineChars="160" w:firstLine="512"/>
        <w:rPr>
          <w:rFonts w:ascii="仿宋_GB2312" w:eastAsia="仿宋_GB2312" w:cs="Times New Roman"/>
          <w:color w:val="000000" w:themeColor="text1"/>
          <w:kern w:val="2"/>
          <w:sz w:val="32"/>
          <w:szCs w:val="32"/>
          <w:lang w:val="en-US" w:eastAsia="zh-CN" w:bidi="ar-SA"/>
        </w:rPr>
      </w:pPr>
      <w:r>
        <w:rPr>
          <w:rFonts w:ascii="方正楷体_GBK" w:eastAsia="方正楷体_GBK" w:hAnsi="方正楷体_GBK" w:cs="方正楷体_GBK"/>
          <w:color w:val="000000" w:themeColor="text1"/>
          <w:kern w:val="2"/>
          <w:sz w:val="32"/>
          <w:szCs w:val="32"/>
          <w:lang w:val="en-US" w:eastAsia="zh-CN" w:bidi="ar-SA"/>
        </w:rPr>
        <w:t>（五）注重创新机制，统筹指导人民信访</w:t>
      </w:r>
      <w:r>
        <w:rPr>
          <w:rFonts w:ascii="方正楷体_GBK" w:eastAsia="方正楷体_GBK" w:hAnsi="方正楷体_GBK" w:cs="方正楷体_GBK"/>
          <w:color w:val="000000" w:themeColor="text1"/>
          <w:kern w:val="2"/>
          <w:sz w:val="32"/>
          <w:szCs w:val="32"/>
          <w:lang w:val="en-US" w:eastAsia="zh-CN" w:bidi="ar-SA"/>
        </w:rPr>
        <w:t>和人民建议征集工作。</w:t>
      </w:r>
      <w:r>
        <w:rPr>
          <w:rFonts w:ascii="仿宋_GB2312" w:eastAsia="仿宋_GB2312" w:cs="Times New Roman"/>
          <w:b/>
          <w:bCs/>
          <w:color w:val="000000" w:themeColor="text1"/>
          <w:kern w:val="2"/>
          <w:sz w:val="32"/>
          <w:szCs w:val="32"/>
          <w:lang w:val="en-US" w:eastAsia="zh-CN" w:bidi="ar-SA"/>
        </w:rPr>
        <w:t>一是支持推动信访法治化建设。</w:t>
      </w:r>
      <w:r>
        <w:rPr>
          <w:rFonts w:ascii="仿宋_GB2312" w:eastAsia="仿宋_GB2312" w:cs="Times New Roman"/>
          <w:color w:val="000000" w:themeColor="text1"/>
          <w:kern w:val="2"/>
          <w:sz w:val="32"/>
          <w:szCs w:val="32"/>
          <w:lang w:val="en-US" w:eastAsia="zh-CN" w:bidi="ar-SA"/>
        </w:rPr>
        <w:t>定期听取信访工作汇报，推动信访工作</w:t>
      </w:r>
      <w:r>
        <w:rPr>
          <w:rFonts w:ascii="仿宋_GB2312" w:eastAsia="仿宋_GB2312" w:cs="Times New Roman" w:hint="eastAsia"/>
          <w:color w:val="000000" w:themeColor="text1"/>
          <w:kern w:val="2"/>
          <w:sz w:val="32"/>
          <w:szCs w:val="32"/>
          <w:lang w:val="en-US" w:eastAsia="zh-CN" w:bidi="ar-SA"/>
        </w:rPr>
        <w:t>深度</w:t>
      </w:r>
      <w:r>
        <w:rPr>
          <w:rFonts w:ascii="仿宋_GB2312" w:eastAsia="仿宋_GB2312" w:cs="Times New Roman"/>
          <w:color w:val="000000" w:themeColor="text1"/>
          <w:kern w:val="2"/>
          <w:sz w:val="32"/>
          <w:szCs w:val="32"/>
          <w:lang w:val="en-US" w:eastAsia="zh-CN" w:bidi="ar-SA"/>
        </w:rPr>
        <w:t>融入社会治理大局，推广应用党建引领</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接诉即办</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等新时代</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枫桥经验</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hint="eastAsia"/>
          <w:color w:val="000000" w:themeColor="text1"/>
          <w:kern w:val="2"/>
          <w:sz w:val="32"/>
          <w:szCs w:val="32"/>
          <w:lang w:val="en-US" w:eastAsia="zh-CN" w:bidi="ar-SA"/>
        </w:rPr>
        <w:t>实践成果</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b/>
          <w:bCs/>
          <w:color w:val="000000" w:themeColor="text1"/>
          <w:kern w:val="2"/>
          <w:sz w:val="32"/>
          <w:szCs w:val="32"/>
          <w:lang w:val="en-US" w:eastAsia="zh-CN" w:bidi="ar-SA"/>
        </w:rPr>
        <w:t>二是</w:t>
      </w:r>
      <w:r>
        <w:rPr>
          <w:rFonts w:ascii="仿宋_GB2312" w:eastAsia="仿宋_GB2312" w:cs="Times New Roman" w:hint="eastAsia"/>
          <w:b/>
          <w:bCs/>
          <w:color w:val="000000" w:themeColor="text1"/>
          <w:kern w:val="2"/>
          <w:sz w:val="32"/>
          <w:szCs w:val="32"/>
          <w:lang w:val="en-US" w:eastAsia="zh-CN" w:bidi="ar-SA"/>
        </w:rPr>
        <w:t>探索创新</w:t>
      </w:r>
      <w:r>
        <w:rPr>
          <w:rFonts w:ascii="仿宋_GB2312" w:eastAsia="仿宋_GB2312" w:cs="Times New Roman"/>
          <w:b/>
          <w:bCs/>
          <w:color w:val="000000" w:themeColor="text1"/>
          <w:kern w:val="2"/>
          <w:sz w:val="32"/>
          <w:szCs w:val="32"/>
          <w:lang w:val="en-US" w:eastAsia="zh-CN" w:bidi="ar-SA"/>
        </w:rPr>
        <w:t>人民建议征集。</w:t>
      </w:r>
      <w:r>
        <w:rPr>
          <w:rFonts w:ascii="仿宋_GB2312" w:eastAsia="仿宋_GB2312" w:cs="Times New Roman"/>
          <w:color w:val="000000" w:themeColor="text1"/>
          <w:kern w:val="2"/>
          <w:sz w:val="32"/>
          <w:szCs w:val="32"/>
          <w:lang w:val="en-US" w:eastAsia="zh-CN" w:bidi="ar-SA"/>
        </w:rPr>
        <w:t>在</w:t>
      </w:r>
      <w:bookmarkStart w:id="34" w:name="OLE_LINK3"/>
      <w:r>
        <w:rPr>
          <w:rFonts w:ascii="仿宋_GB2312" w:eastAsia="仿宋_GB2312" w:cs="Times New Roman"/>
          <w:color w:val="000000" w:themeColor="text1"/>
          <w:kern w:val="2"/>
          <w:sz w:val="32"/>
          <w:szCs w:val="32"/>
          <w:lang w:val="en-US" w:eastAsia="zh-CN" w:bidi="ar-SA"/>
        </w:rPr>
        <w:t>全市社区（村）</w:t>
      </w:r>
      <w:bookmarkEnd w:id="34"/>
      <w:r>
        <w:rPr>
          <w:rFonts w:ascii="仿宋_GB2312" w:eastAsia="仿宋_GB2312" w:cs="Times New Roman"/>
          <w:color w:val="000000" w:themeColor="text1"/>
          <w:kern w:val="2"/>
          <w:sz w:val="32"/>
          <w:szCs w:val="32"/>
          <w:lang w:val="en-US" w:eastAsia="zh-CN" w:bidi="ar-SA"/>
        </w:rPr>
        <w:t>全面推开人民建议征集</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金点子</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信箱，</w:t>
      </w:r>
      <w:r>
        <w:rPr>
          <w:rFonts w:ascii="仿宋_GB2312" w:eastAsia="仿宋_GB2312" w:cs="Times New Roman" w:hint="eastAsia"/>
          <w:color w:val="000000" w:themeColor="text1"/>
          <w:kern w:val="2"/>
          <w:sz w:val="32"/>
          <w:szCs w:val="32"/>
          <w:lang w:val="en-US" w:eastAsia="zh-CN" w:bidi="ar-SA"/>
        </w:rPr>
        <w:t>推动</w:t>
      </w:r>
      <w:r>
        <w:rPr>
          <w:rFonts w:ascii="仿宋_GB2312" w:eastAsia="仿宋_GB2312" w:cs="Times New Roman"/>
          <w:color w:val="000000" w:themeColor="text1"/>
          <w:kern w:val="2"/>
          <w:sz w:val="32"/>
          <w:szCs w:val="32"/>
          <w:lang w:val="en-US" w:eastAsia="zh-CN" w:bidi="ar-SA"/>
        </w:rPr>
        <w:t>解决群众身边</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关键小事</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。制定年度实施计划</w:t>
      </w:r>
      <w:r>
        <w:rPr>
          <w:rFonts w:ascii="仿宋_GB2312" w:eastAsia="仿宋_GB2312" w:cs="Times New Roman" w:hint="eastAsia"/>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会同市信访局开展专题征集，</w:t>
      </w:r>
      <w:r>
        <w:rPr>
          <w:rFonts w:ascii="仿宋_GB2312" w:eastAsia="仿宋_GB2312" w:cs="Times New Roman"/>
          <w:color w:val="000000" w:themeColor="text1"/>
          <w:kern w:val="2"/>
          <w:sz w:val="32"/>
          <w:szCs w:val="32"/>
          <w:lang w:val="en-US" w:eastAsia="zh-CN" w:bidi="ar-SA"/>
        </w:rPr>
        <w:t>3</w:t>
      </w:r>
      <w:r>
        <w:rPr>
          <w:rFonts w:ascii="仿宋_GB2312" w:eastAsia="仿宋_GB2312" w:cs="Times New Roman"/>
          <w:color w:val="000000" w:themeColor="text1"/>
          <w:kern w:val="2"/>
          <w:sz w:val="32"/>
          <w:szCs w:val="32"/>
          <w:lang w:val="en-US" w:eastAsia="zh-CN" w:bidi="ar-SA"/>
        </w:rPr>
        <w:t>件</w:t>
      </w:r>
      <w:r>
        <w:rPr>
          <w:rFonts w:ascii="仿宋_GB2312" w:eastAsia="仿宋_GB2312" w:cs="Times New Roman" w:hint="eastAsia"/>
          <w:color w:val="000000" w:themeColor="text1"/>
          <w:kern w:val="2"/>
          <w:sz w:val="32"/>
          <w:szCs w:val="32"/>
          <w:lang w:val="en-US" w:eastAsia="zh-CN" w:bidi="ar-SA"/>
        </w:rPr>
        <w:t>优秀建议</w:t>
      </w:r>
      <w:r>
        <w:rPr>
          <w:rFonts w:ascii="仿宋_GB2312" w:eastAsia="仿宋_GB2312" w:cs="Times New Roman"/>
          <w:color w:val="000000" w:themeColor="text1"/>
          <w:kern w:val="2"/>
          <w:sz w:val="32"/>
          <w:szCs w:val="32"/>
          <w:lang w:val="en-US" w:eastAsia="zh-CN" w:bidi="ar-SA"/>
        </w:rPr>
        <w:t>被国家部委和省级刊物刊发。</w:t>
      </w:r>
      <w:r>
        <w:rPr>
          <w:rFonts w:ascii="仿宋_GB2312" w:eastAsia="仿宋_GB2312" w:cs="Times New Roman" w:hint="eastAsia"/>
          <w:color w:val="000000" w:themeColor="text1"/>
          <w:kern w:val="2"/>
          <w:sz w:val="32"/>
          <w:szCs w:val="32"/>
          <w:lang w:val="en-US" w:eastAsia="zh-CN" w:bidi="ar-SA"/>
        </w:rPr>
        <w:t>组织</w:t>
      </w:r>
      <w:r>
        <w:rPr>
          <w:rFonts w:ascii="仿宋_GB2312" w:eastAsia="仿宋_GB2312" w:cs="Times New Roman"/>
          <w:color w:val="000000" w:themeColor="text1"/>
          <w:kern w:val="2"/>
          <w:sz w:val="32"/>
          <w:szCs w:val="32"/>
          <w:lang w:val="en-US" w:eastAsia="zh-CN" w:bidi="ar-SA"/>
        </w:rPr>
        <w:t>专家围绕</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聚力打造南京电商直播产业高地</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撰写专题建议并报市委。</w:t>
      </w:r>
      <w:r>
        <w:rPr>
          <w:rFonts w:ascii="仿宋_GB2312" w:eastAsia="仿宋_GB2312" w:cs="Times New Roman" w:hint="eastAsia"/>
          <w:color w:val="000000" w:themeColor="text1"/>
          <w:kern w:val="2"/>
          <w:sz w:val="32"/>
          <w:szCs w:val="32"/>
          <w:lang w:val="en-US" w:eastAsia="zh-CN" w:bidi="ar-SA"/>
        </w:rPr>
        <w:t>开展专题培训，</w:t>
      </w:r>
      <w:r>
        <w:rPr>
          <w:rFonts w:ascii="仿宋_GB2312" w:eastAsia="仿宋_GB2312" w:cs="Times New Roman"/>
          <w:color w:val="000000" w:themeColor="text1"/>
          <w:kern w:val="2"/>
          <w:sz w:val="32"/>
          <w:szCs w:val="32"/>
          <w:lang w:val="en-US" w:eastAsia="zh-CN" w:bidi="ar-SA"/>
        </w:rPr>
        <w:t>市区两级充实建强</w:t>
      </w:r>
      <w:r>
        <w:rPr>
          <w:rFonts w:ascii="仿宋_GB2312" w:eastAsia="仿宋_GB2312" w:cs="Times New Roman" w:hint="eastAsia"/>
          <w:color w:val="000000" w:themeColor="text1"/>
          <w:kern w:val="2"/>
          <w:sz w:val="32"/>
          <w:szCs w:val="32"/>
          <w:lang w:val="en-US" w:eastAsia="zh-CN" w:bidi="ar-SA"/>
        </w:rPr>
        <w:t>300</w:t>
      </w:r>
      <w:r>
        <w:rPr>
          <w:rFonts w:ascii="仿宋_GB2312" w:eastAsia="仿宋_GB2312" w:cs="Times New Roman"/>
          <w:color w:val="000000" w:themeColor="text1"/>
          <w:kern w:val="2"/>
          <w:sz w:val="32"/>
          <w:szCs w:val="32"/>
          <w:lang w:val="en-US" w:eastAsia="zh-CN" w:bidi="ar-SA"/>
        </w:rPr>
        <w:t>人特邀建议人队伍</w:t>
      </w:r>
      <w:r>
        <w:rPr>
          <w:rFonts w:ascii="仿宋_GB2312" w:eastAsia="仿宋_GB2312" w:cs="Times New Roman" w:hint="eastAsia"/>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建立新就业群体人民建议征集</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直通车</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机制，梳理重要建议，联动</w:t>
      </w:r>
      <w:r>
        <w:rPr>
          <w:rFonts w:ascii="仿宋_GB2312" w:eastAsia="仿宋_GB2312" w:cs="Times New Roman"/>
          <w:color w:val="000000" w:themeColor="text1"/>
          <w:kern w:val="2"/>
          <w:sz w:val="32"/>
          <w:szCs w:val="32"/>
          <w:lang w:val="en-US" w:eastAsia="zh-CN" w:bidi="ar-SA"/>
        </w:rPr>
        <w:t>22</w:t>
      </w:r>
      <w:r>
        <w:rPr>
          <w:rFonts w:ascii="仿宋_GB2312" w:eastAsia="仿宋_GB2312" w:cs="Times New Roman"/>
          <w:color w:val="000000" w:themeColor="text1"/>
          <w:kern w:val="2"/>
          <w:sz w:val="32"/>
          <w:szCs w:val="32"/>
          <w:lang w:val="en-US" w:eastAsia="zh-CN" w:bidi="ar-SA"/>
        </w:rPr>
        <w:t>家市级部门和各区协同办理，</w:t>
      </w:r>
      <w:r>
        <w:rPr>
          <w:rFonts w:ascii="仿宋_GB2312" w:eastAsia="仿宋_GB2312" w:cs="Times New Roman" w:hint="eastAsia"/>
          <w:color w:val="000000" w:themeColor="text1"/>
          <w:kern w:val="2"/>
          <w:sz w:val="32"/>
          <w:szCs w:val="32"/>
          <w:lang w:val="en-US" w:eastAsia="zh-CN" w:bidi="ar-SA"/>
        </w:rPr>
        <w:t>推动</w:t>
      </w:r>
      <w:r>
        <w:rPr>
          <w:rFonts w:ascii="仿宋_GB2312" w:eastAsia="仿宋_GB2312" w:cs="Times New Roman"/>
          <w:color w:val="000000" w:themeColor="text1"/>
          <w:kern w:val="2"/>
          <w:sz w:val="32"/>
          <w:szCs w:val="32"/>
          <w:lang w:val="en-US" w:eastAsia="zh-CN" w:bidi="ar-SA"/>
        </w:rPr>
        <w:t>群众</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金点子</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转化为惠民</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金果子</w:t>
      </w:r>
      <w:r>
        <w:rPr>
          <w:rFonts w:ascii="仿宋_GB2312" w:eastAsia="仿宋_GB2312" w:cs="Times New Roman"/>
          <w:color w:val="000000" w:themeColor="text1"/>
          <w:kern w:val="2"/>
          <w:sz w:val="32"/>
          <w:szCs w:val="32"/>
          <w:lang w:val="en-US" w:eastAsia="zh-CN" w:bidi="ar-SA"/>
        </w:rPr>
        <w:t>”</w:t>
      </w:r>
      <w:r>
        <w:rPr>
          <w:rFonts w:ascii="仿宋_GB2312" w:eastAsia="仿宋_GB2312" w:cs="Times New Roman"/>
          <w:color w:val="000000" w:themeColor="text1"/>
          <w:kern w:val="2"/>
          <w:sz w:val="32"/>
          <w:szCs w:val="32"/>
          <w:lang w:val="en-US" w:eastAsia="zh-CN" w:bidi="ar-SA"/>
        </w:rPr>
        <w:t>。</w:t>
      </w:r>
    </w:p>
    <w:p w:rsidR="007A5370" w:rsidRDefault="00F842A9">
      <w:pPr>
        <w:pStyle w:val="1"/>
        <w:spacing w:line="590" w:lineRule="exact"/>
        <w:rPr>
          <w:rFonts w:ascii="黑体" w:eastAsia="黑体" w:hAnsi="黑体"/>
          <w:b w:val="0"/>
          <w:bCs w:val="0"/>
          <w:color w:val="000000" w:themeColor="text1"/>
        </w:rPr>
      </w:pPr>
      <w:bookmarkStart w:id="35" w:name="_Toc4543_WPSOffice_Level1"/>
      <w:bookmarkStart w:id="36" w:name="_Toc138253197"/>
      <w:bookmarkStart w:id="37" w:name="_Toc2128884399"/>
      <w:r>
        <w:rPr>
          <w:rFonts w:ascii="黑体" w:eastAsia="黑体" w:hAnsi="黑体" w:hint="eastAsia"/>
          <w:b w:val="0"/>
          <w:bCs w:val="0"/>
          <w:color w:val="000000" w:themeColor="text1"/>
        </w:rPr>
        <w:lastRenderedPageBreak/>
        <w:t>四、存在问题及原因分析</w:t>
      </w:r>
      <w:bookmarkEnd w:id="35"/>
      <w:bookmarkEnd w:id="36"/>
      <w:bookmarkEnd w:id="37"/>
    </w:p>
    <w:p w:rsidR="007A5370" w:rsidRDefault="00F842A9" w:rsidP="00E5702D">
      <w:pPr>
        <w:pStyle w:val="2"/>
        <w:spacing w:before="240" w:afterLines="50" w:line="590" w:lineRule="exact"/>
        <w:ind w:left="714"/>
        <w:rPr>
          <w:rFonts w:ascii="仿宋" w:eastAsia="仿宋" w:hAnsi="仿宋"/>
          <w:b/>
          <w:bCs/>
          <w:color w:val="000000" w:themeColor="text1"/>
          <w:sz w:val="32"/>
          <w:szCs w:val="32"/>
          <w:lang w:val="en-US"/>
        </w:rPr>
      </w:pPr>
      <w:bookmarkStart w:id="38" w:name="_Toc19140_WPSOffice_Level2"/>
      <w:bookmarkStart w:id="39" w:name="_Toc138253199"/>
      <w:bookmarkStart w:id="40" w:name="_Toc1960878664"/>
      <w:r>
        <w:rPr>
          <w:rFonts w:ascii="仿宋" w:eastAsia="仿宋" w:hAnsi="仿宋" w:hint="eastAsia"/>
          <w:b/>
          <w:bCs/>
          <w:color w:val="000000" w:themeColor="text1"/>
          <w:sz w:val="32"/>
          <w:szCs w:val="32"/>
        </w:rPr>
        <w:t>（</w:t>
      </w:r>
      <w:r>
        <w:rPr>
          <w:rFonts w:ascii="仿宋" w:eastAsia="仿宋" w:hAnsi="仿宋" w:hint="eastAsia"/>
          <w:b/>
          <w:bCs/>
          <w:color w:val="000000" w:themeColor="text1"/>
          <w:sz w:val="32"/>
          <w:szCs w:val="32"/>
          <w:lang w:val="en-US"/>
        </w:rPr>
        <w:t>一</w:t>
      </w:r>
      <w:r>
        <w:rPr>
          <w:rFonts w:ascii="仿宋" w:eastAsia="仿宋" w:hAnsi="仿宋" w:hint="eastAsia"/>
          <w:b/>
          <w:bCs/>
          <w:color w:val="000000" w:themeColor="text1"/>
          <w:sz w:val="32"/>
          <w:szCs w:val="32"/>
        </w:rPr>
        <w:t>）</w:t>
      </w:r>
      <w:bookmarkEnd w:id="38"/>
      <w:bookmarkEnd w:id="39"/>
      <w:r>
        <w:rPr>
          <w:rFonts w:ascii="仿宋" w:eastAsia="仿宋" w:hAnsi="仿宋" w:hint="eastAsia"/>
          <w:b/>
          <w:bCs/>
          <w:color w:val="000000" w:themeColor="text1"/>
          <w:sz w:val="32"/>
          <w:szCs w:val="32"/>
          <w:lang w:val="en-US"/>
        </w:rPr>
        <w:t>预算编制精准度有待提高</w:t>
      </w:r>
      <w:bookmarkEnd w:id="40"/>
    </w:p>
    <w:p w:rsidR="007A5370" w:rsidRDefault="00F842A9">
      <w:pPr>
        <w:pStyle w:val="Bodytext10"/>
        <w:spacing w:line="590" w:lineRule="exact"/>
        <w:ind w:firstLineChars="160" w:firstLine="512"/>
        <w:rPr>
          <w:rFonts w:ascii="仿宋_GB2312" w:eastAsia="仿宋_GB2312" w:hAnsi="楷体" w:cs="Times New Roman"/>
          <w:color w:val="000000" w:themeColor="text1"/>
          <w:kern w:val="2"/>
          <w:sz w:val="32"/>
          <w:szCs w:val="32"/>
          <w:lang w:val="en-US" w:eastAsia="zh-CN" w:bidi="ar-SA"/>
        </w:rPr>
      </w:pPr>
      <w:bookmarkStart w:id="41" w:name="_Toc16472"/>
      <w:bookmarkStart w:id="42" w:name="_Toc138253200"/>
      <w:r>
        <w:rPr>
          <w:rFonts w:ascii="仿宋_GB2312" w:eastAsia="仿宋_GB2312" w:hAnsi="楷体" w:cs="Times New Roman" w:hint="eastAsia"/>
          <w:color w:val="000000" w:themeColor="text1"/>
          <w:kern w:val="2"/>
          <w:sz w:val="32"/>
          <w:szCs w:val="32"/>
          <w:lang w:val="en-US" w:eastAsia="zh-CN" w:bidi="ar-SA"/>
        </w:rPr>
        <w:t>年度预算执行中存在预算追加及调减情况，年初预算与实际需求存在偏差，主要原因为年中工作任务调整。</w:t>
      </w:r>
      <w:bookmarkEnd w:id="41"/>
    </w:p>
    <w:p w:rsidR="007A5370" w:rsidRDefault="00F842A9" w:rsidP="00E5702D">
      <w:pPr>
        <w:pStyle w:val="2"/>
        <w:spacing w:before="240" w:afterLines="50" w:line="590" w:lineRule="exact"/>
        <w:ind w:left="714"/>
        <w:rPr>
          <w:rFonts w:ascii="仿宋" w:eastAsia="仿宋" w:hAnsi="仿宋"/>
          <w:b/>
          <w:bCs/>
          <w:color w:val="000000" w:themeColor="text1"/>
          <w:sz w:val="32"/>
          <w:szCs w:val="32"/>
        </w:rPr>
      </w:pPr>
      <w:bookmarkStart w:id="43" w:name="_Toc1650358256"/>
      <w:bookmarkEnd w:id="42"/>
      <w:r>
        <w:rPr>
          <w:rFonts w:ascii="仿宋" w:eastAsia="仿宋" w:hAnsi="仿宋" w:hint="eastAsia"/>
          <w:b/>
          <w:bCs/>
          <w:color w:val="000000" w:themeColor="text1"/>
          <w:sz w:val="32"/>
          <w:szCs w:val="32"/>
        </w:rPr>
        <w:t>（</w:t>
      </w:r>
      <w:r>
        <w:rPr>
          <w:rFonts w:ascii="仿宋" w:eastAsia="仿宋" w:hAnsi="仿宋" w:hint="eastAsia"/>
          <w:b/>
          <w:bCs/>
          <w:color w:val="000000" w:themeColor="text1"/>
          <w:sz w:val="32"/>
          <w:szCs w:val="32"/>
        </w:rPr>
        <w:t>二</w:t>
      </w:r>
      <w:r>
        <w:rPr>
          <w:rFonts w:ascii="仿宋" w:eastAsia="仿宋" w:hAnsi="仿宋" w:hint="eastAsia"/>
          <w:b/>
          <w:bCs/>
          <w:color w:val="000000" w:themeColor="text1"/>
          <w:sz w:val="32"/>
          <w:szCs w:val="32"/>
        </w:rPr>
        <w:t>）</w:t>
      </w:r>
      <w:r>
        <w:rPr>
          <w:rFonts w:ascii="仿宋" w:eastAsia="仿宋" w:hAnsi="仿宋" w:hint="eastAsia"/>
          <w:b/>
          <w:bCs/>
          <w:color w:val="000000" w:themeColor="text1"/>
          <w:sz w:val="32"/>
          <w:szCs w:val="32"/>
        </w:rPr>
        <w:t>资产管理、内部控制管理不够健全</w:t>
      </w:r>
      <w:bookmarkEnd w:id="43"/>
    </w:p>
    <w:p w:rsidR="007A5370" w:rsidRDefault="00F842A9">
      <w:pPr>
        <w:pStyle w:val="Bodytext10"/>
        <w:spacing w:line="590" w:lineRule="exact"/>
        <w:ind w:firstLineChars="160" w:firstLine="512"/>
        <w:rPr>
          <w:rFonts w:ascii="仿宋_GB2312" w:eastAsia="仿宋_GB2312" w:cs="Times New Roman"/>
          <w:color w:val="000000" w:themeColor="text1"/>
          <w:kern w:val="2"/>
          <w:sz w:val="32"/>
          <w:szCs w:val="32"/>
          <w:lang w:val="en-US" w:eastAsia="zh-CN" w:bidi="ar-SA"/>
        </w:rPr>
      </w:pPr>
      <w:r>
        <w:rPr>
          <w:rFonts w:ascii="仿宋_GB2312" w:eastAsia="仿宋_GB2312" w:hAnsi="楷体" w:cs="Times New Roman" w:hint="eastAsia"/>
          <w:color w:val="000000" w:themeColor="text1"/>
          <w:kern w:val="2"/>
          <w:sz w:val="32"/>
          <w:szCs w:val="32"/>
          <w:lang w:val="en-US" w:eastAsia="zh-CN" w:bidi="ar-SA"/>
        </w:rPr>
        <w:t>不能及时按照资产管理制度进行配置、使用、处置、清查等；部门内部控制机制建设内容不够科学合理，内部监督工作方案不够明确。</w:t>
      </w:r>
    </w:p>
    <w:p w:rsidR="007A5370" w:rsidRDefault="00F842A9" w:rsidP="00E5702D">
      <w:pPr>
        <w:pStyle w:val="2"/>
        <w:spacing w:before="240" w:afterLines="50" w:line="590" w:lineRule="exact"/>
        <w:ind w:left="714"/>
        <w:rPr>
          <w:rFonts w:ascii="仿宋" w:eastAsia="仿宋" w:hAnsi="仿宋"/>
          <w:b/>
          <w:bCs/>
          <w:color w:val="000000" w:themeColor="text1"/>
          <w:sz w:val="32"/>
          <w:szCs w:val="32"/>
        </w:rPr>
      </w:pPr>
      <w:bookmarkStart w:id="44" w:name="_Toc1647233892"/>
      <w:r>
        <w:rPr>
          <w:rFonts w:ascii="仿宋" w:eastAsia="仿宋" w:hAnsi="仿宋" w:hint="eastAsia"/>
          <w:b/>
          <w:bCs/>
          <w:color w:val="000000" w:themeColor="text1"/>
          <w:sz w:val="32"/>
          <w:szCs w:val="32"/>
        </w:rPr>
        <w:t>（</w:t>
      </w:r>
      <w:r>
        <w:rPr>
          <w:rFonts w:ascii="仿宋" w:eastAsia="仿宋" w:hAnsi="仿宋" w:hint="eastAsia"/>
          <w:b/>
          <w:bCs/>
          <w:color w:val="000000" w:themeColor="text1"/>
          <w:sz w:val="32"/>
          <w:szCs w:val="32"/>
        </w:rPr>
        <w:t>三</w:t>
      </w:r>
      <w:r>
        <w:rPr>
          <w:rFonts w:ascii="仿宋" w:eastAsia="仿宋" w:hAnsi="仿宋" w:hint="eastAsia"/>
          <w:b/>
          <w:bCs/>
          <w:color w:val="000000" w:themeColor="text1"/>
          <w:sz w:val="32"/>
          <w:szCs w:val="32"/>
        </w:rPr>
        <w:t>）</w:t>
      </w:r>
      <w:r>
        <w:rPr>
          <w:rFonts w:ascii="仿宋" w:eastAsia="仿宋" w:hAnsi="仿宋" w:hint="eastAsia"/>
          <w:b/>
          <w:bCs/>
          <w:color w:val="000000" w:themeColor="text1"/>
          <w:sz w:val="32"/>
          <w:szCs w:val="32"/>
        </w:rPr>
        <w:t>信息化系统建设应用不够有效</w:t>
      </w:r>
      <w:bookmarkEnd w:id="44"/>
    </w:p>
    <w:p w:rsidR="007A5370" w:rsidRDefault="00F842A9">
      <w:pPr>
        <w:pStyle w:val="Bodytext10"/>
        <w:spacing w:line="590" w:lineRule="exact"/>
        <w:ind w:firstLineChars="160" w:firstLine="512"/>
        <w:rPr>
          <w:rFonts w:ascii="仿宋_GB2312" w:eastAsia="仿宋_GB2312" w:hAnsi="楷体" w:cs="Times New Roman"/>
          <w:color w:val="000000" w:themeColor="text1"/>
          <w:kern w:val="2"/>
          <w:sz w:val="32"/>
          <w:szCs w:val="32"/>
          <w:lang w:val="en-US" w:eastAsia="zh-CN" w:bidi="ar-SA"/>
        </w:rPr>
      </w:pPr>
      <w:r>
        <w:rPr>
          <w:rFonts w:ascii="仿宋_GB2312" w:eastAsia="仿宋_GB2312" w:hAnsi="楷体" w:cs="Times New Roman" w:hint="eastAsia"/>
          <w:color w:val="000000" w:themeColor="text1"/>
          <w:kern w:val="2"/>
          <w:sz w:val="32"/>
          <w:szCs w:val="32"/>
          <w:lang w:val="en-US" w:eastAsia="zh-CN" w:bidi="ar-SA"/>
        </w:rPr>
        <w:t>系统维护更新不够及时。</w:t>
      </w:r>
    </w:p>
    <w:p w:rsidR="007A5370" w:rsidRDefault="00F842A9" w:rsidP="00E5702D">
      <w:pPr>
        <w:pStyle w:val="2"/>
        <w:spacing w:before="240" w:afterLines="50" w:line="590" w:lineRule="exact"/>
        <w:ind w:left="714"/>
        <w:rPr>
          <w:rFonts w:ascii="仿宋" w:eastAsia="仿宋" w:hAnsi="仿宋"/>
          <w:b/>
          <w:bCs/>
          <w:color w:val="000000" w:themeColor="text1"/>
          <w:sz w:val="32"/>
          <w:szCs w:val="32"/>
          <w:lang w:val="en-US"/>
        </w:rPr>
      </w:pPr>
      <w:bookmarkStart w:id="45" w:name="_Toc1142814910"/>
      <w:r>
        <w:rPr>
          <w:rFonts w:ascii="仿宋" w:eastAsia="仿宋" w:hAnsi="仿宋" w:hint="eastAsia"/>
          <w:b/>
          <w:bCs/>
          <w:color w:val="000000" w:themeColor="text1"/>
          <w:sz w:val="32"/>
          <w:szCs w:val="32"/>
          <w:lang w:val="en-US"/>
        </w:rPr>
        <w:t>（四）基层社会工作力量相对薄弱</w:t>
      </w:r>
      <w:bookmarkEnd w:id="45"/>
    </w:p>
    <w:p w:rsidR="007A5370" w:rsidRDefault="00F842A9">
      <w:pPr>
        <w:pStyle w:val="Bodytext10"/>
        <w:spacing w:line="590" w:lineRule="exact"/>
        <w:ind w:firstLineChars="160" w:firstLine="512"/>
        <w:rPr>
          <w:rFonts w:ascii="仿宋_GB2312" w:eastAsia="仿宋_GB2312" w:cs="Times New Roman"/>
          <w:color w:val="000000" w:themeColor="text1"/>
          <w:kern w:val="2"/>
          <w:sz w:val="32"/>
          <w:szCs w:val="32"/>
          <w:lang w:val="en-US" w:eastAsia="zh-CN" w:bidi="ar-SA"/>
        </w:rPr>
      </w:pPr>
      <w:r>
        <w:rPr>
          <w:rFonts w:ascii="仿宋_GB2312" w:eastAsia="仿宋_GB2312" w:hAnsi="楷体" w:cs="Times New Roman"/>
          <w:color w:val="000000" w:themeColor="text1"/>
          <w:kern w:val="2"/>
          <w:sz w:val="32"/>
          <w:szCs w:val="32"/>
          <w:lang w:val="en-US" w:eastAsia="zh-CN" w:bidi="ar-SA"/>
        </w:rPr>
        <w:t>社会力量参与基层治理的平台仍需进一步拓宽</w:t>
      </w:r>
      <w:r>
        <w:rPr>
          <w:rFonts w:ascii="仿宋_GB2312" w:eastAsia="仿宋_GB2312" w:hAnsi="楷体" w:cs="Times New Roman" w:hint="eastAsia"/>
          <w:color w:val="000000" w:themeColor="text1"/>
          <w:kern w:val="2"/>
          <w:sz w:val="32"/>
          <w:szCs w:val="32"/>
          <w:lang w:val="en-US" w:eastAsia="zh-CN" w:bidi="ar-SA"/>
        </w:rPr>
        <w:t>，</w:t>
      </w:r>
      <w:r>
        <w:rPr>
          <w:rFonts w:ascii="仿宋_GB2312" w:eastAsia="仿宋_GB2312" w:hAnsi="楷体" w:cs="Times New Roman"/>
          <w:color w:val="000000" w:themeColor="text1"/>
          <w:kern w:val="2"/>
          <w:sz w:val="32"/>
          <w:szCs w:val="32"/>
          <w:lang w:val="en-US" w:eastAsia="zh-CN" w:bidi="ar-SA"/>
        </w:rPr>
        <w:t>对大数据、人工智能等新技术的应用不够充分，数字化赋能作用尚未完全显现。</w:t>
      </w:r>
    </w:p>
    <w:p w:rsidR="007A5370" w:rsidRDefault="00F842A9" w:rsidP="00E5702D">
      <w:pPr>
        <w:pStyle w:val="1"/>
        <w:spacing w:beforeLines="50" w:line="590" w:lineRule="exact"/>
        <w:ind w:left="760"/>
        <w:rPr>
          <w:rFonts w:ascii="黑体" w:eastAsia="黑体" w:hAnsi="黑体"/>
          <w:b w:val="0"/>
          <w:bCs w:val="0"/>
          <w:color w:val="000000" w:themeColor="text1"/>
        </w:rPr>
      </w:pPr>
      <w:bookmarkStart w:id="46" w:name="bookmark57"/>
      <w:bookmarkStart w:id="47" w:name="_Toc1186_WPSOffice_Level1"/>
      <w:bookmarkStart w:id="48" w:name="_Toc138253202"/>
      <w:bookmarkStart w:id="49" w:name="_Toc244945854"/>
      <w:bookmarkEnd w:id="46"/>
      <w:r>
        <w:rPr>
          <w:rFonts w:ascii="黑体" w:eastAsia="黑体" w:hAnsi="黑体" w:hint="eastAsia"/>
          <w:b w:val="0"/>
          <w:bCs w:val="0"/>
          <w:color w:val="000000" w:themeColor="text1"/>
        </w:rPr>
        <w:t>五、有关建议</w:t>
      </w:r>
      <w:bookmarkEnd w:id="47"/>
      <w:bookmarkEnd w:id="48"/>
      <w:bookmarkEnd w:id="49"/>
    </w:p>
    <w:p w:rsidR="007A5370" w:rsidRDefault="00F842A9">
      <w:pPr>
        <w:pStyle w:val="2"/>
        <w:spacing w:before="240" w:line="590" w:lineRule="exact"/>
        <w:ind w:left="0" w:firstLineChars="200" w:firstLine="643"/>
        <w:rPr>
          <w:rFonts w:ascii="仿宋" w:eastAsia="仿宋" w:hAnsi="仿宋"/>
          <w:b/>
          <w:bCs/>
          <w:color w:val="000000" w:themeColor="text1"/>
          <w:sz w:val="32"/>
          <w:szCs w:val="32"/>
        </w:rPr>
      </w:pPr>
      <w:bookmarkStart w:id="50" w:name="_Toc138253204"/>
      <w:bookmarkStart w:id="51" w:name="_Toc70699416"/>
      <w:bookmarkStart w:id="52" w:name="_Toc28252_WPSOffice_Level2"/>
      <w:bookmarkStart w:id="53" w:name="bookmark58"/>
      <w:bookmarkStart w:id="54" w:name="_Toc138253203"/>
      <w:r>
        <w:rPr>
          <w:rFonts w:ascii="仿宋" w:eastAsia="仿宋" w:hAnsi="仿宋" w:hint="eastAsia"/>
          <w:b/>
          <w:bCs/>
          <w:color w:val="000000" w:themeColor="text1"/>
          <w:sz w:val="32"/>
          <w:szCs w:val="32"/>
        </w:rPr>
        <w:t>（</w:t>
      </w:r>
      <w:r>
        <w:rPr>
          <w:rFonts w:ascii="仿宋" w:eastAsia="仿宋" w:hAnsi="仿宋" w:hint="eastAsia"/>
          <w:b/>
          <w:bCs/>
          <w:color w:val="000000" w:themeColor="text1"/>
          <w:sz w:val="32"/>
          <w:szCs w:val="32"/>
          <w:lang w:val="en-US"/>
        </w:rPr>
        <w:t>一</w:t>
      </w:r>
      <w:r>
        <w:rPr>
          <w:rFonts w:ascii="仿宋" w:eastAsia="仿宋" w:hAnsi="仿宋" w:hint="eastAsia"/>
          <w:b/>
          <w:bCs/>
          <w:color w:val="000000" w:themeColor="text1"/>
          <w:sz w:val="32"/>
          <w:szCs w:val="32"/>
        </w:rPr>
        <w:t>）提高预算编制</w:t>
      </w:r>
      <w:r>
        <w:rPr>
          <w:rFonts w:ascii="仿宋" w:eastAsia="仿宋" w:hAnsi="仿宋" w:hint="eastAsia"/>
          <w:b/>
          <w:bCs/>
          <w:color w:val="000000" w:themeColor="text1"/>
          <w:sz w:val="32"/>
          <w:szCs w:val="32"/>
          <w:lang w:val="en-US"/>
        </w:rPr>
        <w:t>科学性</w:t>
      </w:r>
      <w:bookmarkEnd w:id="50"/>
      <w:bookmarkEnd w:id="51"/>
    </w:p>
    <w:p w:rsidR="007A5370" w:rsidRDefault="00F842A9">
      <w:pPr>
        <w:pStyle w:val="Bodytext10"/>
        <w:spacing w:line="590" w:lineRule="exact"/>
        <w:ind w:firstLineChars="160" w:firstLine="512"/>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提前开展项目储备和论证，做实做细项目库。加强财务与业务处室联动，对下一年工作开展全面展望，充分预估下一年度资金需求。</w:t>
      </w:r>
    </w:p>
    <w:p w:rsidR="007A5370" w:rsidRDefault="00F842A9" w:rsidP="00E5702D">
      <w:pPr>
        <w:pStyle w:val="2"/>
        <w:spacing w:before="120" w:afterLines="50" w:line="590" w:lineRule="exact"/>
        <w:ind w:left="714"/>
        <w:rPr>
          <w:rFonts w:ascii="仿宋" w:eastAsia="仿宋" w:hAnsi="仿宋"/>
          <w:b/>
          <w:bCs/>
          <w:color w:val="000000" w:themeColor="text1"/>
          <w:sz w:val="32"/>
          <w:szCs w:val="32"/>
          <w:lang w:val="en-US"/>
        </w:rPr>
      </w:pPr>
      <w:bookmarkStart w:id="55" w:name="_Toc548283379"/>
      <w:bookmarkStart w:id="56" w:name="_Toc3220_WPSOffice_Level1"/>
      <w:bookmarkStart w:id="57" w:name="_Toc138253207"/>
      <w:bookmarkEnd w:id="52"/>
      <w:bookmarkEnd w:id="53"/>
      <w:bookmarkEnd w:id="54"/>
      <w:r>
        <w:rPr>
          <w:rFonts w:ascii="仿宋" w:eastAsia="仿宋" w:hAnsi="仿宋" w:hint="eastAsia"/>
          <w:b/>
          <w:bCs/>
          <w:color w:val="000000" w:themeColor="text1"/>
          <w:sz w:val="32"/>
          <w:szCs w:val="32"/>
          <w:lang w:val="en-US"/>
        </w:rPr>
        <w:lastRenderedPageBreak/>
        <w:t>（二</w:t>
      </w:r>
      <w:r>
        <w:rPr>
          <w:rFonts w:ascii="仿宋" w:eastAsia="仿宋" w:hAnsi="仿宋" w:hint="eastAsia"/>
          <w:b/>
          <w:bCs/>
          <w:color w:val="000000" w:themeColor="text1"/>
          <w:sz w:val="32"/>
          <w:szCs w:val="32"/>
        </w:rPr>
        <w:t>）</w:t>
      </w:r>
      <w:r>
        <w:rPr>
          <w:rFonts w:ascii="仿宋" w:eastAsia="仿宋" w:hAnsi="仿宋" w:hint="eastAsia"/>
          <w:b/>
          <w:bCs/>
          <w:color w:val="000000" w:themeColor="text1"/>
          <w:sz w:val="32"/>
          <w:szCs w:val="32"/>
          <w:lang w:val="en-US"/>
        </w:rPr>
        <w:t>深化管理、系统健全和应用</w:t>
      </w:r>
      <w:bookmarkEnd w:id="55"/>
    </w:p>
    <w:p w:rsidR="007A5370" w:rsidRDefault="00F842A9">
      <w:pPr>
        <w:pStyle w:val="Bodytext10"/>
        <w:spacing w:line="590" w:lineRule="exact"/>
        <w:ind w:firstLineChars="160" w:firstLine="512"/>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组织开展内控管理、资产管理专题培训，提升业务处室人员管理能力，规范资产配置、使用、处置、清查等工作，完善内控制度建设。创新建立“宁新通”新就业群体服务管理信息化系统。</w:t>
      </w:r>
    </w:p>
    <w:p w:rsidR="007A5370" w:rsidRDefault="00F842A9">
      <w:pPr>
        <w:pStyle w:val="Bodytext10"/>
        <w:spacing w:line="590" w:lineRule="exact"/>
        <w:ind w:firstLineChars="200" w:firstLine="643"/>
        <w:rPr>
          <w:rFonts w:ascii="仿宋" w:eastAsia="仿宋" w:hAnsi="仿宋" w:cs="楷体"/>
          <w:b/>
          <w:bCs/>
          <w:color w:val="000000" w:themeColor="text1"/>
          <w:sz w:val="32"/>
          <w:szCs w:val="32"/>
          <w:lang w:val="en-US" w:eastAsia="zh-CN" w:bidi="zh-CN"/>
        </w:rPr>
      </w:pPr>
      <w:r>
        <w:rPr>
          <w:rFonts w:ascii="仿宋" w:eastAsia="仿宋" w:hAnsi="仿宋" w:cs="楷体" w:hint="eastAsia"/>
          <w:b/>
          <w:bCs/>
          <w:color w:val="000000" w:themeColor="text1"/>
          <w:sz w:val="32"/>
          <w:szCs w:val="32"/>
          <w:lang w:val="en-US" w:eastAsia="zh-CN" w:bidi="zh-CN"/>
        </w:rPr>
        <w:t>（三）加强基层社会力量建设</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积极探索社会力量参与基层治理多远平台，持续加强大数据、人工智能等新技术的应用，实现数字化赋能。</w:t>
      </w:r>
    </w:p>
    <w:p w:rsidR="007A5370" w:rsidRDefault="00F842A9" w:rsidP="00E5702D">
      <w:pPr>
        <w:pStyle w:val="1"/>
        <w:spacing w:beforeLines="100" w:afterLines="100" w:line="590" w:lineRule="exact"/>
        <w:ind w:left="760"/>
        <w:rPr>
          <w:rFonts w:ascii="仿宋" w:eastAsia="仿宋" w:hAnsi="仿宋"/>
          <w:color w:val="000000" w:themeColor="text1"/>
          <w:lang w:val="en-US"/>
        </w:rPr>
      </w:pPr>
      <w:bookmarkStart w:id="58" w:name="_Toc982549579"/>
      <w:r>
        <w:rPr>
          <w:rFonts w:ascii="黑体" w:eastAsia="黑体" w:hAnsi="黑体" w:hint="eastAsia"/>
          <w:b w:val="0"/>
          <w:bCs w:val="0"/>
          <w:color w:val="000000" w:themeColor="text1"/>
        </w:rPr>
        <w:t>六、评价工作开展情况</w:t>
      </w:r>
      <w:bookmarkEnd w:id="56"/>
      <w:bookmarkEnd w:id="57"/>
      <w:bookmarkEnd w:id="58"/>
    </w:p>
    <w:p w:rsidR="007A5370" w:rsidRDefault="00F842A9">
      <w:pPr>
        <w:spacing w:line="590" w:lineRule="exact"/>
        <w:ind w:firstLineChars="200" w:firstLine="643"/>
        <w:rPr>
          <w:color w:val="000000" w:themeColor="text1"/>
          <w:lang w:eastAsia="zh-CN"/>
        </w:rPr>
      </w:pPr>
      <w:r>
        <w:rPr>
          <w:rFonts w:ascii="仿宋" w:eastAsia="仿宋" w:hAnsi="仿宋" w:hint="eastAsia"/>
          <w:b/>
          <w:bCs/>
          <w:color w:val="000000" w:themeColor="text1"/>
          <w:sz w:val="32"/>
          <w:szCs w:val="32"/>
          <w:lang w:eastAsia="zh-CN"/>
        </w:rPr>
        <w:t>1.</w:t>
      </w:r>
      <w:r>
        <w:rPr>
          <w:rFonts w:ascii="仿宋" w:eastAsia="仿宋" w:hAnsi="仿宋" w:hint="eastAsia"/>
          <w:b/>
          <w:bCs/>
          <w:color w:val="000000" w:themeColor="text1"/>
          <w:sz w:val="32"/>
          <w:szCs w:val="32"/>
          <w:lang w:eastAsia="zh-CN"/>
        </w:rPr>
        <w:t>评价思路及方法</w:t>
      </w:r>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本次绩效评价主要对市委社会工作部</w:t>
      </w:r>
      <w:r>
        <w:rPr>
          <w:rFonts w:ascii="仿宋_GB2312" w:eastAsia="仿宋_GB2312" w:cs="Times New Roman" w:hint="eastAsia"/>
          <w:color w:val="000000" w:themeColor="text1"/>
          <w:kern w:val="2"/>
          <w:sz w:val="32"/>
          <w:szCs w:val="32"/>
          <w:lang w:val="en-US" w:eastAsia="zh-CN" w:bidi="ar-SA"/>
        </w:rPr>
        <w:t>2025</w:t>
      </w:r>
      <w:r>
        <w:rPr>
          <w:rFonts w:ascii="仿宋_GB2312" w:eastAsia="仿宋_GB2312" w:cs="Times New Roman" w:hint="eastAsia"/>
          <w:color w:val="000000" w:themeColor="text1"/>
          <w:kern w:val="2"/>
          <w:sz w:val="32"/>
          <w:szCs w:val="32"/>
          <w:lang w:val="en-US" w:eastAsia="zh-CN" w:bidi="ar-SA"/>
        </w:rPr>
        <w:t>年整体绩效进行评价，通过部门决策、部门管理、部门履职、履职效果及能力建设的分析，找出部门履职和管理中的薄弱环节，提出改进建议，提高部门履职效率，充分发挥部门履职效益和效果，助力健康可持续发展。从“部门决策”、“部门管理”、“部门履职”、“履职效果”、“可持续发展能力”五个维度来设计</w:t>
      </w:r>
      <w:r>
        <w:rPr>
          <w:rFonts w:ascii="仿宋_GB2312" w:eastAsia="仿宋_GB2312" w:cs="Times New Roman" w:hint="eastAsia"/>
          <w:color w:val="000000" w:themeColor="text1"/>
          <w:kern w:val="2"/>
          <w:sz w:val="32"/>
          <w:szCs w:val="32"/>
          <w:lang w:val="en-US" w:eastAsia="zh-CN" w:bidi="ar-SA"/>
        </w:rPr>
        <w:t xml:space="preserve"> </w:t>
      </w:r>
      <w:r>
        <w:rPr>
          <w:rFonts w:ascii="仿宋_GB2312" w:eastAsia="仿宋_GB2312" w:cs="Times New Roman" w:hint="eastAsia"/>
          <w:color w:val="000000" w:themeColor="text1"/>
          <w:kern w:val="2"/>
          <w:sz w:val="32"/>
          <w:szCs w:val="32"/>
          <w:lang w:val="en-US" w:eastAsia="zh-CN" w:bidi="ar-SA"/>
        </w:rPr>
        <w:t>指标，其中重点关注“部门履职”和“履职效果”，指标权重定为</w:t>
      </w:r>
      <w:r>
        <w:rPr>
          <w:rFonts w:ascii="仿宋_GB2312" w:eastAsia="仿宋_GB2312" w:cs="Times New Roman" w:hint="eastAsia"/>
          <w:color w:val="000000" w:themeColor="text1"/>
          <w:kern w:val="2"/>
          <w:sz w:val="32"/>
          <w:szCs w:val="32"/>
          <w:lang w:val="en-US" w:eastAsia="zh-CN" w:bidi="ar-SA"/>
        </w:rPr>
        <w:t>60%</w:t>
      </w:r>
      <w:r>
        <w:rPr>
          <w:rFonts w:ascii="仿宋_GB2312" w:eastAsia="仿宋_GB2312" w:cs="Times New Roman" w:hint="eastAsia"/>
          <w:color w:val="000000" w:themeColor="text1"/>
          <w:kern w:val="2"/>
          <w:sz w:val="32"/>
          <w:szCs w:val="32"/>
          <w:lang w:val="en-US" w:eastAsia="zh-CN" w:bidi="ar-SA"/>
        </w:rPr>
        <w:t>。</w:t>
      </w:r>
    </w:p>
    <w:p w:rsidR="007A5370" w:rsidRDefault="00F842A9" w:rsidP="00E5702D">
      <w:pPr>
        <w:pStyle w:val="2"/>
        <w:spacing w:before="240" w:afterLines="50" w:line="590" w:lineRule="exact"/>
        <w:ind w:left="714"/>
        <w:rPr>
          <w:rFonts w:ascii="仿宋" w:eastAsia="仿宋" w:hAnsi="仿宋"/>
          <w:b/>
          <w:bCs/>
          <w:color w:val="000000" w:themeColor="text1"/>
          <w:sz w:val="32"/>
          <w:szCs w:val="32"/>
          <w:lang w:val="en-US"/>
        </w:rPr>
      </w:pPr>
      <w:bookmarkStart w:id="59" w:name="_bookmark19"/>
      <w:bookmarkStart w:id="60" w:name="_Toc1151003971"/>
      <w:bookmarkEnd w:id="59"/>
      <w:r>
        <w:rPr>
          <w:rFonts w:ascii="仿宋" w:eastAsia="仿宋" w:hAnsi="仿宋" w:hint="eastAsia"/>
          <w:b/>
          <w:bCs/>
          <w:color w:val="000000" w:themeColor="text1"/>
          <w:sz w:val="32"/>
          <w:szCs w:val="32"/>
          <w:lang w:val="en-US"/>
        </w:rPr>
        <w:t>2.</w:t>
      </w:r>
      <w:r>
        <w:rPr>
          <w:rFonts w:ascii="仿宋" w:eastAsia="仿宋" w:hAnsi="仿宋" w:hint="eastAsia"/>
          <w:b/>
          <w:bCs/>
          <w:color w:val="000000" w:themeColor="text1"/>
          <w:sz w:val="32"/>
          <w:szCs w:val="32"/>
          <w:lang w:val="en-US"/>
        </w:rPr>
        <w:t>评价组织与分工</w:t>
      </w:r>
      <w:bookmarkEnd w:id="60"/>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评价组长为办公室主任，负责牵头联络各处室负责人提供相关材料数据。主评人为办公室财务人员，负责综合汇总各项</w:t>
      </w:r>
      <w:r>
        <w:rPr>
          <w:rFonts w:ascii="仿宋_GB2312" w:eastAsia="仿宋_GB2312" w:cs="Times New Roman" w:hint="eastAsia"/>
          <w:color w:val="000000" w:themeColor="text1"/>
          <w:kern w:val="2"/>
          <w:sz w:val="32"/>
          <w:szCs w:val="32"/>
          <w:lang w:val="en-US" w:eastAsia="zh-CN" w:bidi="ar-SA"/>
        </w:rPr>
        <w:lastRenderedPageBreak/>
        <w:t>评价数据，形成评价报告。</w:t>
      </w:r>
    </w:p>
    <w:p w:rsidR="007A5370" w:rsidRDefault="00F842A9" w:rsidP="00E5702D">
      <w:pPr>
        <w:pStyle w:val="2"/>
        <w:tabs>
          <w:tab w:val="left" w:pos="673"/>
        </w:tabs>
        <w:spacing w:before="240" w:afterLines="50" w:line="590" w:lineRule="exact"/>
        <w:ind w:left="0" w:firstLineChars="200" w:firstLine="643"/>
        <w:rPr>
          <w:rFonts w:ascii="仿宋" w:eastAsia="仿宋" w:hAnsi="仿宋"/>
          <w:b/>
          <w:bCs/>
          <w:color w:val="000000" w:themeColor="text1"/>
          <w:sz w:val="32"/>
          <w:szCs w:val="32"/>
          <w:lang w:val="en-US"/>
        </w:rPr>
      </w:pPr>
      <w:bookmarkStart w:id="61" w:name="_Toc1458896059"/>
      <w:r>
        <w:rPr>
          <w:rFonts w:ascii="仿宋" w:eastAsia="仿宋" w:hAnsi="仿宋" w:hint="eastAsia"/>
          <w:b/>
          <w:bCs/>
          <w:color w:val="000000" w:themeColor="text1"/>
          <w:sz w:val="32"/>
          <w:szCs w:val="32"/>
          <w:lang w:val="en-US"/>
        </w:rPr>
        <w:t>3.</w:t>
      </w:r>
      <w:r>
        <w:rPr>
          <w:rFonts w:ascii="仿宋" w:eastAsia="仿宋" w:hAnsi="仿宋" w:hint="eastAsia"/>
          <w:b/>
          <w:bCs/>
          <w:color w:val="000000" w:themeColor="text1"/>
          <w:sz w:val="32"/>
          <w:szCs w:val="32"/>
          <w:lang w:val="en-US"/>
        </w:rPr>
        <w:t>评价过程</w:t>
      </w:r>
      <w:bookmarkEnd w:id="61"/>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本次自评价包括调研沟通、年度重点工作完成率、年初绩效指标的完成率、审核基础数据表，开展实地核查、对照体系打分、撰写评价报告，从中央级、省级媒体刊稿数量，评估取得的社会效益等步骤。对所有收集资料进行综合整理分析，起草初步报告。通过征求意见、部门沟通、修改完善等过程，最终形成定稿。</w:t>
      </w:r>
    </w:p>
    <w:p w:rsidR="007A5370" w:rsidRDefault="00F842A9" w:rsidP="00E5702D">
      <w:pPr>
        <w:pStyle w:val="2"/>
        <w:tabs>
          <w:tab w:val="left" w:pos="673"/>
        </w:tabs>
        <w:spacing w:before="240" w:afterLines="50" w:line="590" w:lineRule="exact"/>
        <w:ind w:left="0" w:firstLineChars="200" w:firstLine="643"/>
        <w:rPr>
          <w:rFonts w:ascii="仿宋" w:eastAsia="仿宋" w:hAnsi="仿宋"/>
          <w:b/>
          <w:bCs/>
          <w:color w:val="000000" w:themeColor="text1"/>
          <w:sz w:val="32"/>
          <w:szCs w:val="32"/>
          <w:lang w:val="en-US"/>
        </w:rPr>
      </w:pPr>
      <w:bookmarkStart w:id="62" w:name="_Toc43599606"/>
      <w:r>
        <w:rPr>
          <w:rFonts w:ascii="仿宋" w:eastAsia="仿宋" w:hAnsi="仿宋" w:hint="eastAsia"/>
          <w:b/>
          <w:bCs/>
          <w:color w:val="000000" w:themeColor="text1"/>
          <w:sz w:val="32"/>
          <w:szCs w:val="32"/>
          <w:lang w:val="en-US"/>
        </w:rPr>
        <w:t>4.</w:t>
      </w:r>
      <w:r>
        <w:rPr>
          <w:rFonts w:ascii="仿宋" w:eastAsia="仿宋" w:hAnsi="仿宋" w:hint="eastAsia"/>
          <w:b/>
          <w:bCs/>
          <w:color w:val="000000" w:themeColor="text1"/>
          <w:sz w:val="32"/>
          <w:szCs w:val="32"/>
          <w:lang w:val="en-US"/>
        </w:rPr>
        <w:t>评价指标体系</w:t>
      </w:r>
      <w:bookmarkEnd w:id="62"/>
    </w:p>
    <w:p w:rsidR="007A5370" w:rsidRDefault="00F842A9">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r>
        <w:rPr>
          <w:rFonts w:ascii="仿宋_GB2312" w:eastAsia="仿宋_GB2312" w:cs="Times New Roman" w:hint="eastAsia"/>
          <w:color w:val="000000" w:themeColor="text1"/>
          <w:kern w:val="2"/>
          <w:sz w:val="32"/>
          <w:szCs w:val="32"/>
          <w:lang w:val="en-US" w:eastAsia="zh-CN" w:bidi="ar-SA"/>
        </w:rPr>
        <w:t>2025</w:t>
      </w:r>
      <w:r>
        <w:rPr>
          <w:rFonts w:ascii="仿宋_GB2312" w:eastAsia="仿宋_GB2312" w:cs="Times New Roman" w:hint="eastAsia"/>
          <w:color w:val="000000" w:themeColor="text1"/>
          <w:kern w:val="2"/>
          <w:sz w:val="32"/>
          <w:szCs w:val="32"/>
          <w:lang w:val="en-US" w:eastAsia="zh-CN" w:bidi="ar-SA"/>
        </w:rPr>
        <w:t>年中共南京市委社会工作部部门整体绩效评价指标体系共设计</w:t>
      </w:r>
      <w:r>
        <w:rPr>
          <w:rFonts w:ascii="仿宋_GB2312" w:eastAsia="仿宋_GB2312" w:cs="Times New Roman" w:hint="eastAsia"/>
          <w:color w:val="000000" w:themeColor="text1"/>
          <w:kern w:val="2"/>
          <w:sz w:val="32"/>
          <w:szCs w:val="32"/>
          <w:lang w:val="en-US" w:eastAsia="zh-CN" w:bidi="ar-SA"/>
        </w:rPr>
        <w:t>5</w:t>
      </w:r>
      <w:r>
        <w:rPr>
          <w:rFonts w:ascii="仿宋_GB2312" w:eastAsia="仿宋_GB2312" w:cs="Times New Roman" w:hint="eastAsia"/>
          <w:color w:val="000000" w:themeColor="text1"/>
          <w:kern w:val="2"/>
          <w:sz w:val="32"/>
          <w:szCs w:val="32"/>
          <w:lang w:val="en-US" w:eastAsia="zh-CN" w:bidi="ar-SA"/>
        </w:rPr>
        <w:t>个一级指标，</w:t>
      </w:r>
      <w:r>
        <w:rPr>
          <w:rFonts w:ascii="仿宋_GB2312" w:eastAsia="仿宋_GB2312" w:cs="Times New Roman" w:hint="eastAsia"/>
          <w:color w:val="000000" w:themeColor="text1"/>
          <w:kern w:val="2"/>
          <w:sz w:val="32"/>
          <w:szCs w:val="32"/>
          <w:lang w:val="en-US" w:eastAsia="zh-CN" w:bidi="ar-SA"/>
        </w:rPr>
        <w:t>17</w:t>
      </w:r>
      <w:r>
        <w:rPr>
          <w:rFonts w:ascii="仿宋_GB2312" w:eastAsia="仿宋_GB2312" w:cs="Times New Roman" w:hint="eastAsia"/>
          <w:color w:val="000000" w:themeColor="text1"/>
          <w:kern w:val="2"/>
          <w:sz w:val="32"/>
          <w:szCs w:val="32"/>
          <w:lang w:val="en-US" w:eastAsia="zh-CN" w:bidi="ar-SA"/>
        </w:rPr>
        <w:t>个二级指标、</w:t>
      </w:r>
      <w:r>
        <w:rPr>
          <w:rFonts w:ascii="仿宋_GB2312" w:eastAsia="仿宋_GB2312" w:cs="Times New Roman" w:hint="eastAsia"/>
          <w:color w:val="000000" w:themeColor="text1"/>
          <w:kern w:val="2"/>
          <w:sz w:val="32"/>
          <w:szCs w:val="32"/>
          <w:lang w:val="en-US" w:eastAsia="zh-CN" w:bidi="ar-SA"/>
        </w:rPr>
        <w:t>33</w:t>
      </w:r>
      <w:r>
        <w:rPr>
          <w:rFonts w:ascii="仿宋_GB2312" w:eastAsia="仿宋_GB2312" w:cs="Times New Roman" w:hint="eastAsia"/>
          <w:color w:val="000000" w:themeColor="text1"/>
          <w:kern w:val="2"/>
          <w:sz w:val="32"/>
          <w:szCs w:val="32"/>
          <w:lang w:val="en-US" w:eastAsia="zh-CN" w:bidi="ar-SA"/>
        </w:rPr>
        <w:t>个三级指标。详见《</w:t>
      </w:r>
      <w:r>
        <w:rPr>
          <w:rFonts w:ascii="仿宋_GB2312" w:eastAsia="仿宋_GB2312" w:cs="Times New Roman" w:hint="eastAsia"/>
          <w:color w:val="000000" w:themeColor="text1"/>
          <w:kern w:val="2"/>
          <w:sz w:val="32"/>
          <w:szCs w:val="32"/>
          <w:lang w:val="en-US" w:eastAsia="zh-CN" w:bidi="ar-SA"/>
        </w:rPr>
        <w:t>2025</w:t>
      </w:r>
      <w:r>
        <w:rPr>
          <w:rFonts w:ascii="仿宋_GB2312" w:eastAsia="仿宋_GB2312" w:cs="Times New Roman" w:hint="eastAsia"/>
          <w:color w:val="000000" w:themeColor="text1"/>
          <w:kern w:val="2"/>
          <w:sz w:val="32"/>
          <w:szCs w:val="32"/>
          <w:lang w:val="en-US" w:eastAsia="zh-CN" w:bidi="ar-SA"/>
        </w:rPr>
        <w:t>年中共南京市委社会工作部部门整体绩效评价评分表》。</w:t>
      </w:r>
    </w:p>
    <w:p w:rsidR="007A5370" w:rsidRDefault="007A5370">
      <w:pPr>
        <w:pStyle w:val="Bodytext10"/>
        <w:spacing w:line="590" w:lineRule="exact"/>
        <w:ind w:firstLine="0"/>
        <w:rPr>
          <w:rFonts w:ascii="仿宋_GB2312" w:eastAsia="仿宋_GB2312" w:cs="Times New Roman"/>
          <w:color w:val="000000" w:themeColor="text1"/>
          <w:kern w:val="2"/>
          <w:sz w:val="32"/>
          <w:szCs w:val="32"/>
          <w:lang w:val="en-US" w:eastAsia="zh-CN" w:bidi="ar-SA"/>
        </w:rPr>
      </w:pPr>
    </w:p>
    <w:p w:rsidR="007A5370" w:rsidRDefault="007A5370">
      <w:pPr>
        <w:pStyle w:val="Bodytext10"/>
        <w:spacing w:line="590" w:lineRule="exact"/>
        <w:ind w:firstLineChars="200" w:firstLine="640"/>
        <w:rPr>
          <w:rFonts w:ascii="仿宋_GB2312" w:eastAsia="仿宋_GB2312" w:cs="Times New Roman"/>
          <w:color w:val="000000" w:themeColor="text1"/>
          <w:kern w:val="2"/>
          <w:sz w:val="32"/>
          <w:szCs w:val="32"/>
          <w:lang w:val="en-US" w:eastAsia="zh-CN" w:bidi="ar-SA"/>
        </w:rPr>
      </w:pPr>
    </w:p>
    <w:p w:rsidR="007A5370" w:rsidRDefault="00F842A9" w:rsidP="00E5702D">
      <w:pPr>
        <w:pStyle w:val="a4"/>
        <w:spacing w:before="77" w:line="590" w:lineRule="exact"/>
        <w:ind w:leftChars="267" w:left="1601" w:right="157" w:hangingChars="300" w:hanging="960"/>
        <w:rPr>
          <w:color w:val="000000" w:themeColor="text1"/>
        </w:rPr>
      </w:pPr>
      <w:bookmarkStart w:id="63" w:name="_Toc27155_WPSOffice_Level1"/>
      <w:r>
        <w:rPr>
          <w:rFonts w:hint="eastAsia"/>
          <w:color w:val="000000" w:themeColor="text1"/>
        </w:rPr>
        <w:t>附件：</w:t>
      </w:r>
      <w:r>
        <w:rPr>
          <w:rFonts w:hint="eastAsia"/>
          <w:color w:val="000000" w:themeColor="text1"/>
          <w:lang w:val="en-US"/>
        </w:rPr>
        <w:t>202</w:t>
      </w:r>
      <w:r>
        <w:rPr>
          <w:rFonts w:hint="eastAsia"/>
          <w:color w:val="000000" w:themeColor="text1"/>
          <w:lang w:val="en-US"/>
        </w:rPr>
        <w:t>5</w:t>
      </w:r>
      <w:r>
        <w:rPr>
          <w:rFonts w:hint="eastAsia"/>
          <w:color w:val="000000" w:themeColor="text1"/>
          <w:lang w:val="en-US"/>
        </w:rPr>
        <w:t>年</w:t>
      </w:r>
      <w:r>
        <w:rPr>
          <w:rFonts w:hint="eastAsia"/>
          <w:color w:val="000000" w:themeColor="text1"/>
          <w:lang w:val="en-US"/>
        </w:rPr>
        <w:t>中共南京市委社会工作部</w:t>
      </w:r>
      <w:r>
        <w:rPr>
          <w:rFonts w:hint="eastAsia"/>
          <w:color w:val="000000" w:themeColor="text1"/>
        </w:rPr>
        <w:t>部门整体绩效评</w:t>
      </w:r>
      <w:r>
        <w:rPr>
          <w:rFonts w:hint="eastAsia"/>
          <w:color w:val="000000" w:themeColor="text1"/>
        </w:rPr>
        <w:t>价评分表</w:t>
      </w:r>
      <w:bookmarkStart w:id="64" w:name="_bookmark20"/>
      <w:bookmarkEnd w:id="63"/>
      <w:bookmarkEnd w:id="64"/>
    </w:p>
    <w:p w:rsidR="007A5370" w:rsidRDefault="007A5370">
      <w:pPr>
        <w:pStyle w:val="Bodytext10"/>
        <w:spacing w:after="200" w:line="590" w:lineRule="exact"/>
        <w:ind w:firstLine="640"/>
        <w:jc w:val="both"/>
        <w:rPr>
          <w:rFonts w:ascii="仿宋_GB2312" w:eastAsia="仿宋_GB2312" w:hAnsi="仿宋_GB2312" w:cs="仿宋_GB2312"/>
          <w:color w:val="000000" w:themeColor="text1"/>
          <w:sz w:val="32"/>
          <w:szCs w:val="32"/>
        </w:rPr>
        <w:sectPr w:rsidR="007A5370">
          <w:footerReference w:type="default" r:id="rId11"/>
          <w:pgSz w:w="11900" w:h="16840"/>
          <w:pgMar w:top="1388" w:right="1595" w:bottom="1781" w:left="1715" w:header="850" w:footer="992" w:gutter="0"/>
          <w:pgNumType w:start="1"/>
          <w:cols w:space="720"/>
          <w:docGrid w:linePitch="360"/>
        </w:sectPr>
      </w:pPr>
      <w:bookmarkStart w:id="65" w:name="bookmark65"/>
      <w:bookmarkEnd w:id="65"/>
    </w:p>
    <w:p w:rsidR="007A5370" w:rsidRDefault="00F842A9">
      <w:pPr>
        <w:outlineLvl w:val="0"/>
        <w:rPr>
          <w:rFonts w:ascii="仿宋" w:eastAsia="仿宋" w:hAnsi="仿宋" w:cs="仿宋"/>
          <w:color w:val="000000" w:themeColor="text1"/>
          <w:sz w:val="32"/>
          <w:szCs w:val="32"/>
          <w:lang w:eastAsia="zh-CN"/>
        </w:rPr>
      </w:pPr>
      <w:bookmarkStart w:id="66" w:name="_Toc2115692837"/>
      <w:r>
        <w:rPr>
          <w:rFonts w:ascii="仿宋" w:eastAsia="仿宋" w:hAnsi="仿宋" w:cs="仿宋" w:hint="eastAsia"/>
          <w:color w:val="000000" w:themeColor="text1"/>
          <w:sz w:val="32"/>
          <w:szCs w:val="32"/>
          <w:lang w:eastAsia="zh-CN"/>
        </w:rPr>
        <w:lastRenderedPageBreak/>
        <w:t>附件</w:t>
      </w:r>
      <w:r>
        <w:rPr>
          <w:rFonts w:ascii="仿宋" w:eastAsia="仿宋" w:hAnsi="仿宋" w:cs="仿宋" w:hint="eastAsia"/>
          <w:color w:val="000000" w:themeColor="text1"/>
          <w:sz w:val="32"/>
          <w:szCs w:val="32"/>
          <w:lang w:eastAsia="zh-CN"/>
        </w:rPr>
        <w:t>1</w:t>
      </w:r>
      <w:bookmarkEnd w:id="66"/>
    </w:p>
    <w:p w:rsidR="007A5370" w:rsidRDefault="00F842A9">
      <w:pPr>
        <w:jc w:val="center"/>
        <w:rPr>
          <w:rFonts w:ascii="仿宋" w:eastAsia="仿宋" w:hAnsi="仿宋" w:cs="仿宋"/>
          <w:b/>
          <w:bCs/>
          <w:color w:val="000000" w:themeColor="text1"/>
          <w:sz w:val="52"/>
          <w:szCs w:val="52"/>
          <w:lang w:eastAsia="zh-CN"/>
        </w:rPr>
      </w:pPr>
      <w:bookmarkStart w:id="67" w:name="_Toc336_WPSOffice_Level1"/>
      <w:r>
        <w:rPr>
          <w:rFonts w:ascii="仿宋" w:eastAsia="仿宋" w:hAnsi="仿宋" w:cs="仿宋" w:hint="eastAsia"/>
          <w:b/>
          <w:bCs/>
          <w:color w:val="000000" w:themeColor="text1"/>
          <w:sz w:val="52"/>
          <w:szCs w:val="52"/>
          <w:lang w:eastAsia="zh-CN"/>
        </w:rPr>
        <w:t>202</w:t>
      </w:r>
      <w:r>
        <w:rPr>
          <w:rFonts w:ascii="仿宋" w:eastAsia="仿宋" w:hAnsi="仿宋" w:cs="仿宋" w:hint="eastAsia"/>
          <w:b/>
          <w:bCs/>
          <w:color w:val="000000" w:themeColor="text1"/>
          <w:sz w:val="52"/>
          <w:szCs w:val="52"/>
          <w:lang w:eastAsia="zh-CN"/>
        </w:rPr>
        <w:t>5</w:t>
      </w:r>
      <w:r>
        <w:rPr>
          <w:rFonts w:ascii="仿宋" w:eastAsia="仿宋" w:hAnsi="仿宋" w:cs="仿宋" w:hint="eastAsia"/>
          <w:b/>
          <w:bCs/>
          <w:color w:val="000000" w:themeColor="text1"/>
          <w:sz w:val="52"/>
          <w:szCs w:val="52"/>
          <w:lang w:eastAsia="zh-CN"/>
        </w:rPr>
        <w:t>年度</w:t>
      </w:r>
      <w:r>
        <w:rPr>
          <w:rFonts w:ascii="仿宋" w:eastAsia="仿宋" w:hAnsi="仿宋" w:cs="仿宋" w:hint="eastAsia"/>
          <w:b/>
          <w:bCs/>
          <w:color w:val="000000" w:themeColor="text1"/>
          <w:sz w:val="52"/>
          <w:szCs w:val="52"/>
          <w:lang w:eastAsia="zh-CN"/>
        </w:rPr>
        <w:t>中共南京市委社会工作部</w:t>
      </w:r>
      <w:r>
        <w:rPr>
          <w:rFonts w:ascii="仿宋" w:eastAsia="仿宋" w:hAnsi="仿宋" w:cs="仿宋" w:hint="eastAsia"/>
          <w:b/>
          <w:bCs/>
          <w:color w:val="000000" w:themeColor="text1"/>
          <w:sz w:val="52"/>
          <w:szCs w:val="52"/>
          <w:lang w:eastAsia="zh-CN"/>
        </w:rPr>
        <w:t>部门整体绩效评价评分表</w:t>
      </w:r>
      <w:bookmarkEnd w:id="67"/>
    </w:p>
    <w:tbl>
      <w:tblPr>
        <w:tblStyle w:val="aa"/>
        <w:tblW w:w="14489" w:type="dxa"/>
        <w:jc w:val="center"/>
        <w:tblLook w:val="04A0"/>
      </w:tblPr>
      <w:tblGrid>
        <w:gridCol w:w="849"/>
        <w:gridCol w:w="922"/>
        <w:gridCol w:w="1425"/>
        <w:gridCol w:w="752"/>
        <w:gridCol w:w="1091"/>
        <w:gridCol w:w="3181"/>
        <w:gridCol w:w="5369"/>
        <w:gridCol w:w="900"/>
      </w:tblGrid>
      <w:tr w:rsidR="007A5370">
        <w:trPr>
          <w:jc w:val="center"/>
        </w:trPr>
        <w:tc>
          <w:tcPr>
            <w:tcW w:w="849" w:type="dxa"/>
            <w:vAlign w:val="center"/>
          </w:tcPr>
          <w:p w:rsidR="007A5370" w:rsidRDefault="00F842A9">
            <w:pPr>
              <w:jc w:val="center"/>
              <w:rPr>
                <w:rFonts w:eastAsia="黑体"/>
                <w:color w:val="000000" w:themeColor="text1"/>
              </w:rPr>
            </w:pPr>
            <w:r>
              <w:rPr>
                <w:rFonts w:eastAsia="黑体"/>
                <w:color w:val="000000" w:themeColor="text1"/>
              </w:rPr>
              <w:t>一级指标</w:t>
            </w:r>
          </w:p>
        </w:tc>
        <w:tc>
          <w:tcPr>
            <w:tcW w:w="922" w:type="dxa"/>
            <w:vAlign w:val="center"/>
          </w:tcPr>
          <w:p w:rsidR="007A5370" w:rsidRDefault="00F842A9">
            <w:pPr>
              <w:jc w:val="center"/>
              <w:rPr>
                <w:rFonts w:eastAsia="黑体"/>
                <w:color w:val="000000" w:themeColor="text1"/>
              </w:rPr>
            </w:pPr>
            <w:r>
              <w:rPr>
                <w:rFonts w:eastAsia="黑体"/>
                <w:color w:val="000000" w:themeColor="text1"/>
              </w:rPr>
              <w:t>二级指标</w:t>
            </w:r>
          </w:p>
        </w:tc>
        <w:tc>
          <w:tcPr>
            <w:tcW w:w="1425" w:type="dxa"/>
            <w:vAlign w:val="center"/>
          </w:tcPr>
          <w:p w:rsidR="007A5370" w:rsidRDefault="00F842A9">
            <w:pPr>
              <w:jc w:val="center"/>
              <w:rPr>
                <w:rFonts w:eastAsia="黑体"/>
                <w:color w:val="000000" w:themeColor="text1"/>
              </w:rPr>
            </w:pPr>
            <w:r>
              <w:rPr>
                <w:rFonts w:eastAsia="黑体"/>
                <w:color w:val="000000" w:themeColor="text1"/>
              </w:rPr>
              <w:t>三级指标</w:t>
            </w:r>
          </w:p>
        </w:tc>
        <w:tc>
          <w:tcPr>
            <w:tcW w:w="752" w:type="dxa"/>
            <w:vAlign w:val="center"/>
          </w:tcPr>
          <w:p w:rsidR="007A5370" w:rsidRDefault="00F842A9">
            <w:pPr>
              <w:jc w:val="center"/>
              <w:rPr>
                <w:rFonts w:eastAsia="黑体"/>
                <w:color w:val="000000" w:themeColor="text1"/>
                <w:lang w:eastAsia="zh-CN"/>
              </w:rPr>
            </w:pPr>
            <w:r>
              <w:rPr>
                <w:rFonts w:eastAsia="黑体"/>
                <w:color w:val="000000" w:themeColor="text1"/>
                <w:lang w:eastAsia="zh-CN"/>
              </w:rPr>
              <w:t>分值</w:t>
            </w:r>
          </w:p>
        </w:tc>
        <w:tc>
          <w:tcPr>
            <w:tcW w:w="1091" w:type="dxa"/>
            <w:vAlign w:val="center"/>
          </w:tcPr>
          <w:p w:rsidR="007A5370" w:rsidRDefault="00F842A9">
            <w:pPr>
              <w:jc w:val="center"/>
              <w:rPr>
                <w:rFonts w:eastAsia="黑体"/>
                <w:color w:val="000000" w:themeColor="text1"/>
                <w:lang w:eastAsia="zh-CN"/>
              </w:rPr>
            </w:pPr>
            <w:r>
              <w:rPr>
                <w:rFonts w:eastAsia="黑体"/>
                <w:color w:val="000000" w:themeColor="text1"/>
                <w:lang w:eastAsia="zh-CN"/>
              </w:rPr>
              <w:t>标准值</w:t>
            </w:r>
          </w:p>
        </w:tc>
        <w:tc>
          <w:tcPr>
            <w:tcW w:w="3181" w:type="dxa"/>
            <w:vAlign w:val="center"/>
          </w:tcPr>
          <w:p w:rsidR="007A5370" w:rsidRDefault="00F842A9">
            <w:pPr>
              <w:jc w:val="center"/>
              <w:rPr>
                <w:rFonts w:eastAsia="黑体"/>
                <w:color w:val="000000" w:themeColor="text1"/>
              </w:rPr>
            </w:pPr>
            <w:r>
              <w:rPr>
                <w:rFonts w:eastAsia="黑体"/>
                <w:color w:val="000000" w:themeColor="text1"/>
              </w:rPr>
              <w:t>指标解释</w:t>
            </w:r>
          </w:p>
        </w:tc>
        <w:tc>
          <w:tcPr>
            <w:tcW w:w="5369" w:type="dxa"/>
            <w:vAlign w:val="center"/>
          </w:tcPr>
          <w:p w:rsidR="007A5370" w:rsidRDefault="00F842A9">
            <w:pPr>
              <w:jc w:val="center"/>
              <w:rPr>
                <w:rFonts w:eastAsia="黑体"/>
                <w:color w:val="000000" w:themeColor="text1"/>
                <w:lang w:eastAsia="zh-CN"/>
              </w:rPr>
            </w:pPr>
            <w:r>
              <w:rPr>
                <w:rFonts w:eastAsia="黑体"/>
                <w:color w:val="000000" w:themeColor="text1"/>
                <w:lang w:eastAsia="zh-CN"/>
              </w:rPr>
              <w:t>评分规则</w:t>
            </w:r>
          </w:p>
        </w:tc>
        <w:tc>
          <w:tcPr>
            <w:tcW w:w="900" w:type="dxa"/>
            <w:vAlign w:val="center"/>
          </w:tcPr>
          <w:p w:rsidR="007A5370" w:rsidRDefault="00F842A9">
            <w:pPr>
              <w:jc w:val="center"/>
              <w:rPr>
                <w:rFonts w:eastAsia="黑体"/>
                <w:color w:val="000000" w:themeColor="text1"/>
                <w:lang w:eastAsia="zh-CN"/>
              </w:rPr>
            </w:pPr>
            <w:r>
              <w:rPr>
                <w:rFonts w:eastAsia="黑体"/>
                <w:color w:val="000000" w:themeColor="text1"/>
                <w:lang w:eastAsia="zh-CN"/>
              </w:rPr>
              <w:t>得分</w:t>
            </w:r>
          </w:p>
        </w:tc>
      </w:tr>
      <w:tr w:rsidR="007A5370">
        <w:trPr>
          <w:jc w:val="center"/>
        </w:trPr>
        <w:tc>
          <w:tcPr>
            <w:tcW w:w="849" w:type="dxa"/>
            <w:vMerge w:val="restart"/>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部门决策</w:t>
            </w:r>
          </w:p>
          <w:p w:rsidR="007A5370" w:rsidRDefault="00F842A9">
            <w:pPr>
              <w:jc w:val="center"/>
              <w:rPr>
                <w:rFonts w:eastAsia="方正仿宋_GBK"/>
                <w:color w:val="000000" w:themeColor="text1"/>
                <w:sz w:val="21"/>
                <w:szCs w:val="21"/>
              </w:rPr>
            </w:pPr>
            <w:r>
              <w:rPr>
                <w:rFonts w:eastAsia="方正仿宋_GBK"/>
                <w:color w:val="000000" w:themeColor="text1"/>
                <w:sz w:val="21"/>
                <w:szCs w:val="21"/>
              </w:rPr>
              <w:t>（</w:t>
            </w:r>
            <w:r>
              <w:rPr>
                <w:rFonts w:eastAsia="方正仿宋_GBK"/>
                <w:color w:val="000000" w:themeColor="text1"/>
                <w:sz w:val="21"/>
                <w:szCs w:val="21"/>
              </w:rPr>
              <w:t>15</w:t>
            </w:r>
            <w:r>
              <w:rPr>
                <w:rFonts w:eastAsia="方正仿宋_GBK"/>
                <w:color w:val="000000" w:themeColor="text1"/>
                <w:sz w:val="21"/>
                <w:szCs w:val="21"/>
              </w:rPr>
              <w:t>分）</w:t>
            </w:r>
          </w:p>
        </w:tc>
        <w:tc>
          <w:tcPr>
            <w:tcW w:w="922" w:type="dxa"/>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决策机制</w:t>
            </w:r>
          </w:p>
        </w:tc>
        <w:tc>
          <w:tcPr>
            <w:tcW w:w="1425"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rPr>
              <w:t>决策制度的</w:t>
            </w:r>
            <w:r>
              <w:rPr>
                <w:rFonts w:eastAsia="方正仿宋_GBK"/>
                <w:color w:val="000000" w:themeColor="text1"/>
                <w:sz w:val="21"/>
                <w:szCs w:val="21"/>
                <w:lang w:eastAsia="zh-CN"/>
              </w:rPr>
              <w:t>规范性</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3</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规范</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决策流程设计是否依据充分，是否规范。</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①</w:t>
            </w:r>
            <w:r>
              <w:rPr>
                <w:rFonts w:eastAsia="方正仿宋_GBK"/>
                <w:color w:val="000000" w:themeColor="text1"/>
                <w:sz w:val="21"/>
                <w:szCs w:val="21"/>
                <w:lang w:eastAsia="zh-CN"/>
              </w:rPr>
              <w:t>部门是否建立了关于重大经济活动、重大资金安排的决策制度；</w:t>
            </w:r>
            <w:r>
              <w:rPr>
                <w:rFonts w:eastAsia="方正仿宋_GBK"/>
                <w:color w:val="000000" w:themeColor="text1"/>
                <w:sz w:val="21"/>
                <w:szCs w:val="21"/>
                <w:lang w:eastAsia="zh-CN"/>
              </w:rPr>
              <w:t>②</w:t>
            </w:r>
            <w:r>
              <w:rPr>
                <w:rFonts w:eastAsia="方正仿宋_GBK"/>
                <w:color w:val="000000" w:themeColor="text1"/>
                <w:sz w:val="21"/>
                <w:szCs w:val="21"/>
                <w:lang w:eastAsia="zh-CN"/>
              </w:rPr>
              <w:t>决策制度是否科学可行；</w:t>
            </w:r>
            <w:r>
              <w:rPr>
                <w:rFonts w:eastAsia="方正仿宋_GBK"/>
                <w:color w:val="000000" w:themeColor="text1"/>
                <w:sz w:val="21"/>
                <w:szCs w:val="21"/>
                <w:lang w:eastAsia="zh-CN"/>
              </w:rPr>
              <w:t>③</w:t>
            </w:r>
            <w:r>
              <w:rPr>
                <w:rFonts w:eastAsia="方正仿宋_GBK"/>
                <w:color w:val="000000" w:themeColor="text1"/>
                <w:sz w:val="21"/>
                <w:szCs w:val="21"/>
                <w:lang w:eastAsia="zh-CN"/>
              </w:rPr>
              <w:t>决策流程设计是否规范合理。以上各项各占</w:t>
            </w:r>
            <w:r>
              <w:rPr>
                <w:rFonts w:eastAsia="方正仿宋_GBK"/>
                <w:color w:val="000000" w:themeColor="text1"/>
                <w:sz w:val="21"/>
                <w:szCs w:val="21"/>
                <w:lang w:eastAsia="zh-CN"/>
              </w:rPr>
              <w:t>1/3</w:t>
            </w:r>
            <w:r>
              <w:rPr>
                <w:rFonts w:eastAsia="方正仿宋_GBK"/>
                <w:color w:val="000000" w:themeColor="text1"/>
                <w:sz w:val="21"/>
                <w:szCs w:val="21"/>
                <w:lang w:eastAsia="zh-CN"/>
              </w:rPr>
              <w:t>权重，符合得对应权重分，否则不得分。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3</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restart"/>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中长期规划</w:t>
            </w:r>
          </w:p>
        </w:tc>
        <w:tc>
          <w:tcPr>
            <w:tcW w:w="1425" w:type="dxa"/>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中长期规划明确性</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明确</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部门是否具有明确的中长期规划。</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①</w:t>
            </w:r>
            <w:r>
              <w:rPr>
                <w:rFonts w:eastAsia="方正仿宋_GBK"/>
                <w:color w:val="000000" w:themeColor="text1"/>
                <w:sz w:val="21"/>
                <w:szCs w:val="21"/>
                <w:lang w:eastAsia="zh-CN"/>
              </w:rPr>
              <w:t>部门是否有中长期规划</w:t>
            </w:r>
            <w:r>
              <w:rPr>
                <w:rFonts w:eastAsia="方正仿宋_GBK"/>
                <w:color w:val="000000" w:themeColor="text1"/>
                <w:sz w:val="21"/>
                <w:szCs w:val="21"/>
                <w:lang w:eastAsia="zh-CN"/>
              </w:rPr>
              <w:t>②</w:t>
            </w:r>
            <w:r>
              <w:rPr>
                <w:rFonts w:eastAsia="方正仿宋_GBK"/>
                <w:color w:val="000000" w:themeColor="text1"/>
                <w:sz w:val="21"/>
                <w:szCs w:val="21"/>
                <w:lang w:eastAsia="zh-CN"/>
              </w:rPr>
              <w:t>规划是否有明确的可实现性，并对目标、内容、时间有明确说明。</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ign w:val="center"/>
          </w:tcPr>
          <w:p w:rsidR="007A5370" w:rsidRDefault="007A5370">
            <w:pPr>
              <w:jc w:val="center"/>
              <w:rPr>
                <w:rFonts w:eastAsia="方正仿宋_GBK"/>
                <w:color w:val="000000" w:themeColor="text1"/>
                <w:sz w:val="21"/>
                <w:szCs w:val="21"/>
              </w:rPr>
            </w:pPr>
          </w:p>
        </w:tc>
        <w:tc>
          <w:tcPr>
            <w:tcW w:w="1425"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中长期规划与部门职能的匹配性</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匹配</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部门中长期规划是否与部门职能相匹配。</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部门中长期目标是否与部门职能相匹配，每发现一例不匹配事项，扣</w:t>
            </w:r>
            <w:r>
              <w:rPr>
                <w:rFonts w:eastAsia="方正仿宋_GBK"/>
                <w:color w:val="000000" w:themeColor="text1"/>
                <w:sz w:val="21"/>
                <w:szCs w:val="21"/>
                <w:lang w:eastAsia="zh-CN"/>
              </w:rPr>
              <w:t>25%</w:t>
            </w:r>
            <w:r>
              <w:rPr>
                <w:rFonts w:eastAsia="方正仿宋_GBK"/>
                <w:color w:val="000000" w:themeColor="text1"/>
                <w:sz w:val="21"/>
                <w:szCs w:val="21"/>
                <w:lang w:eastAsia="zh-CN"/>
              </w:rPr>
              <w:t>权重，扣完为止。</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restart"/>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年度工作计划</w:t>
            </w:r>
          </w:p>
        </w:tc>
        <w:tc>
          <w:tcPr>
            <w:tcW w:w="1425" w:type="dxa"/>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年度工作计划明确性</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明确</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部门是否具有明确的年度工作计划。</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①</w:t>
            </w:r>
            <w:r>
              <w:rPr>
                <w:rFonts w:eastAsia="方正仿宋_GBK"/>
                <w:color w:val="000000" w:themeColor="text1"/>
                <w:sz w:val="21"/>
                <w:szCs w:val="21"/>
                <w:lang w:eastAsia="zh-CN"/>
              </w:rPr>
              <w:t>是否制定年度工作计划</w:t>
            </w:r>
            <w:r>
              <w:rPr>
                <w:rFonts w:eastAsia="方正仿宋_GBK"/>
                <w:color w:val="000000" w:themeColor="text1"/>
                <w:sz w:val="21"/>
                <w:szCs w:val="21"/>
                <w:lang w:eastAsia="zh-CN"/>
              </w:rPr>
              <w:t>；</w:t>
            </w:r>
            <w:r>
              <w:rPr>
                <w:rFonts w:eastAsia="方正仿宋_GBK"/>
                <w:color w:val="000000" w:themeColor="text1"/>
                <w:sz w:val="21"/>
                <w:szCs w:val="21"/>
                <w:lang w:eastAsia="zh-CN"/>
              </w:rPr>
              <w:t>②</w:t>
            </w:r>
            <w:r>
              <w:rPr>
                <w:rFonts w:eastAsia="方正仿宋_GBK"/>
                <w:color w:val="000000" w:themeColor="text1"/>
                <w:sz w:val="21"/>
                <w:szCs w:val="21"/>
                <w:lang w:eastAsia="zh-CN"/>
              </w:rPr>
              <w:t>年度计划内容是否具体、是否有明确责任主体</w:t>
            </w:r>
            <w:r>
              <w:rPr>
                <w:rFonts w:eastAsia="方正仿宋_GBK"/>
                <w:color w:val="000000" w:themeColor="text1"/>
                <w:sz w:val="21"/>
                <w:szCs w:val="21"/>
                <w:lang w:eastAsia="zh-CN"/>
              </w:rPr>
              <w:t>；</w:t>
            </w:r>
            <w:r>
              <w:rPr>
                <w:rFonts w:eastAsia="方正仿宋_GBK"/>
                <w:color w:val="000000" w:themeColor="text1"/>
                <w:sz w:val="21"/>
                <w:szCs w:val="21"/>
                <w:lang w:eastAsia="zh-CN"/>
              </w:rPr>
              <w:t>③</w:t>
            </w:r>
            <w:r>
              <w:rPr>
                <w:rFonts w:eastAsia="方正仿宋_GBK"/>
                <w:color w:val="000000" w:themeColor="text1"/>
                <w:sz w:val="21"/>
                <w:szCs w:val="21"/>
                <w:lang w:eastAsia="zh-CN"/>
              </w:rPr>
              <w:t>决策流程设计是否规范合理。以上各项各占</w:t>
            </w:r>
            <w:r>
              <w:rPr>
                <w:rFonts w:eastAsia="方正仿宋_GBK"/>
                <w:color w:val="000000" w:themeColor="text1"/>
                <w:sz w:val="21"/>
                <w:szCs w:val="21"/>
                <w:lang w:eastAsia="zh-CN"/>
              </w:rPr>
              <w:t>1/3</w:t>
            </w:r>
            <w:r>
              <w:rPr>
                <w:rFonts w:eastAsia="方正仿宋_GBK"/>
                <w:color w:val="000000" w:themeColor="text1"/>
                <w:sz w:val="21"/>
                <w:szCs w:val="21"/>
                <w:lang w:eastAsia="zh-CN"/>
              </w:rPr>
              <w:t>权重，符合得对应权重分，否则不得分。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ign w:val="center"/>
          </w:tcPr>
          <w:p w:rsidR="007A5370" w:rsidRDefault="007A5370">
            <w:pPr>
              <w:jc w:val="center"/>
              <w:rPr>
                <w:rFonts w:eastAsia="方正仿宋_GBK"/>
                <w:color w:val="000000" w:themeColor="text1"/>
                <w:sz w:val="21"/>
                <w:szCs w:val="21"/>
              </w:rPr>
            </w:pPr>
          </w:p>
        </w:tc>
        <w:tc>
          <w:tcPr>
            <w:tcW w:w="1425"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年度工作计划与部门职能的匹配性</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匹配</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年度工作计划是否与部门职能相匹配。</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①</w:t>
            </w:r>
            <w:r>
              <w:rPr>
                <w:rFonts w:eastAsia="方正仿宋_GBK"/>
                <w:color w:val="000000" w:themeColor="text1"/>
                <w:sz w:val="21"/>
                <w:szCs w:val="21"/>
                <w:lang w:eastAsia="zh-CN"/>
              </w:rPr>
              <w:t>部门年度工作中的各项目标是否均符合部门职能；</w:t>
            </w:r>
            <w:r>
              <w:rPr>
                <w:rFonts w:eastAsia="方正仿宋_GBK"/>
                <w:color w:val="000000" w:themeColor="text1"/>
                <w:sz w:val="21"/>
                <w:szCs w:val="21"/>
                <w:lang w:eastAsia="zh-CN"/>
              </w:rPr>
              <w:t xml:space="preserve">② </w:t>
            </w:r>
            <w:r>
              <w:rPr>
                <w:rFonts w:eastAsia="方正仿宋_GBK"/>
                <w:color w:val="000000" w:themeColor="text1"/>
                <w:sz w:val="21"/>
                <w:szCs w:val="21"/>
                <w:lang w:eastAsia="zh-CN"/>
              </w:rPr>
              <w:t>是否与部门和行业规划相匹配。以上</w:t>
            </w:r>
            <w:r>
              <w:rPr>
                <w:rFonts w:eastAsia="方正仿宋_GBK"/>
                <w:color w:val="000000" w:themeColor="text1"/>
                <w:sz w:val="21"/>
                <w:szCs w:val="21"/>
                <w:lang w:eastAsia="zh-CN"/>
              </w:rPr>
              <w:t>2</w:t>
            </w:r>
            <w:r>
              <w:rPr>
                <w:rFonts w:eastAsia="方正仿宋_GBK"/>
                <w:color w:val="000000" w:themeColor="text1"/>
                <w:sz w:val="21"/>
                <w:szCs w:val="21"/>
                <w:lang w:eastAsia="zh-CN"/>
              </w:rPr>
              <w:t>项各占</w:t>
            </w:r>
            <w:r>
              <w:rPr>
                <w:rFonts w:eastAsia="方正仿宋_GBK"/>
                <w:color w:val="000000" w:themeColor="text1"/>
                <w:sz w:val="21"/>
                <w:szCs w:val="21"/>
                <w:lang w:eastAsia="zh-CN"/>
              </w:rPr>
              <w:t xml:space="preserve"> 1/2 </w:t>
            </w:r>
            <w:r>
              <w:rPr>
                <w:rFonts w:eastAsia="方正仿宋_GBK"/>
                <w:color w:val="000000" w:themeColor="text1"/>
                <w:sz w:val="21"/>
                <w:szCs w:val="21"/>
                <w:lang w:eastAsia="zh-CN"/>
              </w:rPr>
              <w:t>权重分，符合得对应权重分，否则不得分。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restart"/>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部门预算编制</w:t>
            </w:r>
          </w:p>
        </w:tc>
        <w:tc>
          <w:tcPr>
            <w:tcW w:w="1425" w:type="dxa"/>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预算编制科学规范</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科学规范</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内部预算编制是否有相应的制度保障，流程设计是否科学规范，执行是否有效。</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①</w:t>
            </w:r>
            <w:r>
              <w:rPr>
                <w:rFonts w:eastAsia="方正仿宋_GBK"/>
                <w:color w:val="000000" w:themeColor="text1"/>
                <w:sz w:val="21"/>
                <w:szCs w:val="21"/>
                <w:lang w:eastAsia="zh-CN"/>
              </w:rPr>
              <w:t>部门预算编制完整，列示清晰；</w:t>
            </w:r>
            <w:r>
              <w:rPr>
                <w:rFonts w:eastAsia="方正仿宋_GBK"/>
                <w:color w:val="000000" w:themeColor="text1"/>
                <w:sz w:val="21"/>
                <w:szCs w:val="21"/>
                <w:lang w:eastAsia="zh-CN"/>
              </w:rPr>
              <w:t>②</w:t>
            </w:r>
            <w:r>
              <w:rPr>
                <w:rFonts w:eastAsia="方正仿宋_GBK"/>
                <w:color w:val="000000" w:themeColor="text1"/>
                <w:sz w:val="21"/>
                <w:szCs w:val="21"/>
                <w:lang w:eastAsia="zh-CN"/>
              </w:rPr>
              <w:t>预算依据充分，即数量测算依据明确、科学、合理；</w:t>
            </w:r>
            <w:r>
              <w:rPr>
                <w:rFonts w:eastAsia="方正仿宋_GBK"/>
                <w:color w:val="000000" w:themeColor="text1"/>
                <w:sz w:val="21"/>
                <w:szCs w:val="21"/>
                <w:lang w:eastAsia="zh-CN"/>
              </w:rPr>
              <w:t>③</w:t>
            </w:r>
            <w:r>
              <w:rPr>
                <w:rFonts w:eastAsia="方正仿宋_GBK"/>
                <w:color w:val="000000" w:themeColor="text1"/>
                <w:sz w:val="21"/>
                <w:szCs w:val="21"/>
                <w:lang w:eastAsia="zh-CN"/>
              </w:rPr>
              <w:t>预算与绩效目标匹配。以上</w:t>
            </w:r>
            <w:r>
              <w:rPr>
                <w:rFonts w:eastAsia="方正仿宋_GBK"/>
                <w:color w:val="000000" w:themeColor="text1"/>
                <w:sz w:val="21"/>
                <w:szCs w:val="21"/>
                <w:lang w:eastAsia="zh-CN"/>
              </w:rPr>
              <w:t>3</w:t>
            </w:r>
            <w:r>
              <w:rPr>
                <w:rFonts w:eastAsia="方正仿宋_GBK"/>
                <w:color w:val="000000" w:themeColor="text1"/>
                <w:sz w:val="21"/>
                <w:szCs w:val="21"/>
                <w:lang w:eastAsia="zh-CN"/>
              </w:rPr>
              <w:t>项各占</w:t>
            </w:r>
            <w:r>
              <w:rPr>
                <w:rFonts w:eastAsia="方正仿宋_GBK"/>
                <w:color w:val="000000" w:themeColor="text1"/>
                <w:sz w:val="21"/>
                <w:szCs w:val="21"/>
                <w:lang w:eastAsia="zh-CN"/>
              </w:rPr>
              <w:t>1/3</w:t>
            </w:r>
            <w:r>
              <w:rPr>
                <w:rFonts w:eastAsia="方正仿宋_GBK"/>
                <w:color w:val="000000" w:themeColor="text1"/>
                <w:sz w:val="21"/>
                <w:szCs w:val="21"/>
                <w:lang w:eastAsia="zh-CN"/>
              </w:rPr>
              <w:t>权重，符合则得分，否则扣相应权重分。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1.8</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ign w:val="center"/>
          </w:tcPr>
          <w:p w:rsidR="007A5370" w:rsidRDefault="007A5370">
            <w:pPr>
              <w:jc w:val="center"/>
              <w:rPr>
                <w:rFonts w:eastAsia="方正仿宋_GBK"/>
                <w:color w:val="000000" w:themeColor="text1"/>
                <w:sz w:val="21"/>
                <w:szCs w:val="21"/>
              </w:rPr>
            </w:pPr>
          </w:p>
        </w:tc>
        <w:tc>
          <w:tcPr>
            <w:tcW w:w="1425"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预算编制与重点工作任务的匹配性</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匹配</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内部预算编制是否与重点工作任务相匹配。</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预算编制是否符合</w:t>
            </w:r>
            <w:r>
              <w:rPr>
                <w:rFonts w:eastAsia="方正仿宋_GBK"/>
                <w:color w:val="000000" w:themeColor="text1"/>
                <w:sz w:val="21"/>
                <w:szCs w:val="21"/>
                <w:lang w:eastAsia="zh-CN"/>
              </w:rPr>
              <w:t>202</w:t>
            </w:r>
            <w:r>
              <w:rPr>
                <w:rFonts w:eastAsia="方正仿宋_GBK"/>
                <w:color w:val="000000" w:themeColor="text1"/>
                <w:sz w:val="21"/>
                <w:szCs w:val="21"/>
                <w:lang w:eastAsia="zh-CN"/>
              </w:rPr>
              <w:t>5</w:t>
            </w:r>
            <w:r>
              <w:rPr>
                <w:rFonts w:eastAsia="方正仿宋_GBK"/>
                <w:color w:val="000000" w:themeColor="text1"/>
                <w:sz w:val="21"/>
                <w:szCs w:val="21"/>
                <w:lang w:eastAsia="zh-CN"/>
              </w:rPr>
              <w:t>年部门重点工作任务，符合条件得分，否则每有一项不符合扣</w:t>
            </w:r>
            <w:r>
              <w:rPr>
                <w:rFonts w:eastAsia="方正仿宋_GBK"/>
                <w:color w:val="000000" w:themeColor="text1"/>
                <w:sz w:val="21"/>
                <w:szCs w:val="21"/>
                <w:lang w:eastAsia="zh-CN"/>
              </w:rPr>
              <w:t>10%</w:t>
            </w:r>
            <w:r>
              <w:rPr>
                <w:rFonts w:eastAsia="方正仿宋_GBK"/>
                <w:color w:val="000000" w:themeColor="text1"/>
                <w:sz w:val="21"/>
                <w:szCs w:val="21"/>
                <w:lang w:eastAsia="zh-CN"/>
              </w:rPr>
              <w:t>权重分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r>
      <w:tr w:rsidR="007A5370">
        <w:trPr>
          <w:jc w:val="center"/>
        </w:trPr>
        <w:tc>
          <w:tcPr>
            <w:tcW w:w="849" w:type="dxa"/>
            <w:vMerge w:val="restart"/>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部门管理</w:t>
            </w:r>
          </w:p>
          <w:p w:rsidR="007A5370" w:rsidRDefault="00F842A9">
            <w:pPr>
              <w:jc w:val="center"/>
              <w:rPr>
                <w:rFonts w:eastAsia="方正仿宋_GBK"/>
                <w:color w:val="000000" w:themeColor="text1"/>
                <w:sz w:val="21"/>
                <w:szCs w:val="21"/>
              </w:rPr>
            </w:pPr>
            <w:r>
              <w:rPr>
                <w:rFonts w:eastAsia="方正仿宋_GBK"/>
                <w:color w:val="000000" w:themeColor="text1"/>
                <w:sz w:val="21"/>
                <w:szCs w:val="21"/>
              </w:rPr>
              <w:t>（</w:t>
            </w:r>
            <w:r>
              <w:rPr>
                <w:rFonts w:eastAsia="方正仿宋_GBK"/>
                <w:color w:val="000000" w:themeColor="text1"/>
                <w:sz w:val="21"/>
                <w:szCs w:val="21"/>
              </w:rPr>
              <w:t>20</w:t>
            </w:r>
            <w:r>
              <w:rPr>
                <w:rFonts w:eastAsia="方正仿宋_GBK"/>
                <w:color w:val="000000" w:themeColor="text1"/>
                <w:sz w:val="21"/>
                <w:szCs w:val="21"/>
              </w:rPr>
              <w:t>）</w:t>
            </w:r>
          </w:p>
          <w:p w:rsidR="007A5370" w:rsidRDefault="007A5370">
            <w:pPr>
              <w:jc w:val="center"/>
              <w:rPr>
                <w:rFonts w:eastAsia="方正仿宋_GBK"/>
                <w:color w:val="000000" w:themeColor="text1"/>
                <w:sz w:val="21"/>
                <w:szCs w:val="21"/>
              </w:rPr>
            </w:pPr>
          </w:p>
        </w:tc>
        <w:tc>
          <w:tcPr>
            <w:tcW w:w="922" w:type="dxa"/>
            <w:vMerge w:val="restart"/>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预算执行</w:t>
            </w:r>
          </w:p>
        </w:tc>
        <w:tc>
          <w:tcPr>
            <w:tcW w:w="1425" w:type="dxa"/>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部门预算执行率</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90%</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部门预算执行进度情况。</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预算执行率</w:t>
            </w:r>
            <w:r>
              <w:rPr>
                <w:rFonts w:eastAsia="方正仿宋_GBK"/>
                <w:color w:val="000000" w:themeColor="text1"/>
                <w:sz w:val="21"/>
                <w:szCs w:val="21"/>
                <w:lang w:eastAsia="zh-CN"/>
              </w:rPr>
              <w:t>=</w:t>
            </w:r>
            <w:r>
              <w:rPr>
                <w:rFonts w:eastAsia="方正仿宋_GBK"/>
                <w:color w:val="000000" w:themeColor="text1"/>
                <w:sz w:val="21"/>
                <w:szCs w:val="21"/>
                <w:lang w:eastAsia="zh-CN"/>
              </w:rPr>
              <w:t>（实际支出额</w:t>
            </w:r>
            <w:r>
              <w:rPr>
                <w:rFonts w:eastAsia="方正仿宋_GBK"/>
                <w:color w:val="000000" w:themeColor="text1"/>
                <w:sz w:val="21"/>
                <w:szCs w:val="21"/>
                <w:lang w:eastAsia="zh-CN"/>
              </w:rPr>
              <w:t>/</w:t>
            </w:r>
            <w:r>
              <w:rPr>
                <w:rFonts w:eastAsia="方正仿宋_GBK"/>
                <w:color w:val="000000" w:themeColor="text1"/>
                <w:sz w:val="21"/>
                <w:szCs w:val="21"/>
                <w:lang w:eastAsia="zh-CN"/>
              </w:rPr>
              <w:t>预算资金总额）</w:t>
            </w:r>
            <w:r>
              <w:rPr>
                <w:rFonts w:eastAsia="方正仿宋_GBK"/>
                <w:color w:val="000000" w:themeColor="text1"/>
                <w:sz w:val="21"/>
                <w:szCs w:val="21"/>
                <w:lang w:eastAsia="zh-CN"/>
              </w:rPr>
              <w:t>×100%</w:t>
            </w:r>
            <w:r>
              <w:rPr>
                <w:rFonts w:eastAsia="方正仿宋_GBK"/>
                <w:color w:val="000000" w:themeColor="text1"/>
                <w:sz w:val="21"/>
                <w:szCs w:val="21"/>
                <w:lang w:eastAsia="zh-CN"/>
              </w:rPr>
              <w:t>。</w:t>
            </w:r>
            <w:r>
              <w:rPr>
                <w:rFonts w:eastAsia="方正仿宋_GBK"/>
                <w:color w:val="000000" w:themeColor="text1"/>
                <w:sz w:val="21"/>
                <w:szCs w:val="21"/>
                <w:lang w:eastAsia="zh-CN"/>
              </w:rPr>
              <w:t>得分</w:t>
            </w:r>
            <w:r>
              <w:rPr>
                <w:rFonts w:eastAsia="方正仿宋_GBK"/>
                <w:color w:val="000000" w:themeColor="text1"/>
                <w:sz w:val="21"/>
                <w:szCs w:val="21"/>
                <w:lang w:eastAsia="zh-CN"/>
              </w:rPr>
              <w:t>=</w:t>
            </w:r>
            <w:r>
              <w:rPr>
                <w:rFonts w:eastAsia="方正仿宋_GBK"/>
                <w:color w:val="000000" w:themeColor="text1"/>
                <w:sz w:val="21"/>
                <w:szCs w:val="21"/>
                <w:lang w:eastAsia="zh-CN"/>
              </w:rPr>
              <w:t>预算执行率</w:t>
            </w:r>
            <w:r>
              <w:rPr>
                <w:rFonts w:eastAsia="方正仿宋_GBK"/>
                <w:color w:val="000000" w:themeColor="text1"/>
                <w:sz w:val="21"/>
                <w:szCs w:val="21"/>
                <w:lang w:eastAsia="zh-CN"/>
              </w:rPr>
              <w:t>/90%*100%*</w:t>
            </w:r>
            <w:r>
              <w:rPr>
                <w:rFonts w:eastAsia="方正仿宋_GBK"/>
                <w:color w:val="000000" w:themeColor="text1"/>
                <w:sz w:val="21"/>
                <w:szCs w:val="21"/>
                <w:lang w:eastAsia="zh-CN"/>
              </w:rPr>
              <w:t>权重分。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ign w:val="center"/>
          </w:tcPr>
          <w:p w:rsidR="007A5370" w:rsidRDefault="007A5370">
            <w:pPr>
              <w:jc w:val="center"/>
              <w:rPr>
                <w:rFonts w:eastAsia="方正仿宋_GBK"/>
                <w:color w:val="000000" w:themeColor="text1"/>
                <w:sz w:val="21"/>
                <w:szCs w:val="21"/>
              </w:rPr>
            </w:pPr>
          </w:p>
        </w:tc>
        <w:tc>
          <w:tcPr>
            <w:tcW w:w="1425" w:type="dxa"/>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w:t>
            </w:r>
            <w:r>
              <w:rPr>
                <w:rFonts w:eastAsia="方正仿宋_GBK"/>
                <w:color w:val="000000" w:themeColor="text1"/>
                <w:sz w:val="21"/>
                <w:szCs w:val="21"/>
              </w:rPr>
              <w:t>三公</w:t>
            </w:r>
            <w:r>
              <w:rPr>
                <w:rFonts w:eastAsia="方正仿宋_GBK"/>
                <w:color w:val="000000" w:themeColor="text1"/>
                <w:sz w:val="21"/>
                <w:szCs w:val="21"/>
              </w:rPr>
              <w:t>”</w:t>
            </w:r>
            <w:r>
              <w:rPr>
                <w:rFonts w:eastAsia="方正仿宋_GBK"/>
                <w:color w:val="000000" w:themeColor="text1"/>
                <w:sz w:val="21"/>
                <w:szCs w:val="21"/>
              </w:rPr>
              <w:t>经费控制率</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1</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≤100%</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部门三公经费控制情况，若不超支则不扣分。</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w:t>
            </w:r>
            <w:r>
              <w:rPr>
                <w:rFonts w:eastAsia="方正仿宋_GBK"/>
                <w:color w:val="000000" w:themeColor="text1"/>
                <w:sz w:val="21"/>
                <w:szCs w:val="21"/>
                <w:lang w:eastAsia="zh-CN"/>
              </w:rPr>
              <w:t>三公经费</w:t>
            </w:r>
            <w:r>
              <w:rPr>
                <w:rFonts w:eastAsia="方正仿宋_GBK"/>
                <w:color w:val="000000" w:themeColor="text1"/>
                <w:sz w:val="21"/>
                <w:szCs w:val="21"/>
                <w:lang w:eastAsia="zh-CN"/>
              </w:rPr>
              <w:t>”</w:t>
            </w:r>
            <w:r>
              <w:rPr>
                <w:rFonts w:eastAsia="方正仿宋_GBK"/>
                <w:color w:val="000000" w:themeColor="text1"/>
                <w:sz w:val="21"/>
                <w:szCs w:val="21"/>
                <w:lang w:eastAsia="zh-CN"/>
              </w:rPr>
              <w:t>控制率</w:t>
            </w:r>
            <w:r>
              <w:rPr>
                <w:rFonts w:eastAsia="方正仿宋_GBK"/>
                <w:color w:val="000000" w:themeColor="text1"/>
                <w:sz w:val="21"/>
                <w:szCs w:val="21"/>
                <w:lang w:eastAsia="zh-CN"/>
              </w:rPr>
              <w:t>=(“</w:t>
            </w:r>
            <w:r>
              <w:rPr>
                <w:rFonts w:eastAsia="方正仿宋_GBK"/>
                <w:color w:val="000000" w:themeColor="text1"/>
                <w:sz w:val="21"/>
                <w:szCs w:val="21"/>
                <w:lang w:eastAsia="zh-CN"/>
              </w:rPr>
              <w:t>三公经费</w:t>
            </w:r>
            <w:r>
              <w:rPr>
                <w:rFonts w:eastAsia="方正仿宋_GBK"/>
                <w:color w:val="000000" w:themeColor="text1"/>
                <w:sz w:val="21"/>
                <w:szCs w:val="21"/>
                <w:lang w:eastAsia="zh-CN"/>
              </w:rPr>
              <w:t>”</w:t>
            </w:r>
            <w:r>
              <w:rPr>
                <w:rFonts w:eastAsia="方正仿宋_GBK"/>
                <w:color w:val="000000" w:themeColor="text1"/>
                <w:sz w:val="21"/>
                <w:szCs w:val="21"/>
                <w:lang w:eastAsia="zh-CN"/>
              </w:rPr>
              <w:t>本年实际支出数</w:t>
            </w:r>
            <w:r>
              <w:rPr>
                <w:rFonts w:eastAsia="方正仿宋_GBK"/>
                <w:color w:val="000000" w:themeColor="text1"/>
                <w:sz w:val="21"/>
                <w:szCs w:val="21"/>
                <w:lang w:eastAsia="zh-CN"/>
              </w:rPr>
              <w:t>/</w:t>
            </w:r>
            <w:r>
              <w:rPr>
                <w:rFonts w:eastAsia="方正仿宋_GBK"/>
                <w:color w:val="000000" w:themeColor="text1"/>
                <w:sz w:val="21"/>
                <w:szCs w:val="21"/>
                <w:lang w:eastAsia="zh-CN"/>
              </w:rPr>
              <w:t>本年</w:t>
            </w:r>
            <w:r>
              <w:rPr>
                <w:rFonts w:eastAsia="方正仿宋_GBK"/>
                <w:color w:val="000000" w:themeColor="text1"/>
                <w:sz w:val="21"/>
                <w:szCs w:val="21"/>
                <w:lang w:eastAsia="zh-CN"/>
              </w:rPr>
              <w:t>“</w:t>
            </w:r>
            <w:r>
              <w:rPr>
                <w:rFonts w:eastAsia="方正仿宋_GBK"/>
                <w:color w:val="000000" w:themeColor="text1"/>
                <w:sz w:val="21"/>
                <w:szCs w:val="21"/>
                <w:lang w:eastAsia="zh-CN"/>
              </w:rPr>
              <w:t>三公经费</w:t>
            </w:r>
            <w:r>
              <w:rPr>
                <w:rFonts w:eastAsia="方正仿宋_GBK"/>
                <w:color w:val="000000" w:themeColor="text1"/>
                <w:sz w:val="21"/>
                <w:szCs w:val="21"/>
                <w:lang w:eastAsia="zh-CN"/>
              </w:rPr>
              <w:t>”</w:t>
            </w:r>
            <w:r>
              <w:rPr>
                <w:rFonts w:eastAsia="方正仿宋_GBK"/>
                <w:color w:val="000000" w:themeColor="text1"/>
                <w:sz w:val="21"/>
                <w:szCs w:val="21"/>
                <w:lang w:eastAsia="zh-CN"/>
              </w:rPr>
              <w:t>预算安排数</w:t>
            </w:r>
            <w:r>
              <w:rPr>
                <w:rFonts w:eastAsia="方正仿宋_GBK"/>
                <w:color w:val="000000" w:themeColor="text1"/>
                <w:sz w:val="21"/>
                <w:szCs w:val="21"/>
                <w:lang w:eastAsia="zh-CN"/>
              </w:rPr>
              <w:t>)×100%</w:t>
            </w:r>
            <w:r>
              <w:rPr>
                <w:rFonts w:eastAsia="方正仿宋_GBK"/>
                <w:color w:val="000000" w:themeColor="text1"/>
                <w:sz w:val="21"/>
                <w:szCs w:val="21"/>
                <w:lang w:eastAsia="zh-CN"/>
              </w:rPr>
              <w:t>。实际未超预算，得权重分。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1</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ign w:val="center"/>
          </w:tcPr>
          <w:p w:rsidR="007A5370" w:rsidRDefault="007A5370">
            <w:pPr>
              <w:jc w:val="center"/>
              <w:rPr>
                <w:rFonts w:eastAsia="方正仿宋_GBK"/>
                <w:color w:val="000000" w:themeColor="text1"/>
                <w:sz w:val="21"/>
                <w:szCs w:val="21"/>
              </w:rPr>
            </w:pPr>
          </w:p>
        </w:tc>
        <w:tc>
          <w:tcPr>
            <w:tcW w:w="1425" w:type="dxa"/>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预决算信息公开情况</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1</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公开</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预决算是否在</w:t>
            </w:r>
            <w:r>
              <w:rPr>
                <w:rFonts w:eastAsia="方正仿宋_GBK"/>
                <w:color w:val="000000" w:themeColor="text1"/>
                <w:sz w:val="21"/>
                <w:szCs w:val="21"/>
                <w:lang w:eastAsia="zh-CN"/>
              </w:rPr>
              <w:t>“</w:t>
            </w:r>
            <w:r>
              <w:rPr>
                <w:rFonts w:eastAsia="方正仿宋_GBK"/>
                <w:color w:val="000000" w:themeColor="text1"/>
                <w:sz w:val="21"/>
                <w:szCs w:val="21"/>
                <w:lang w:eastAsia="zh-CN"/>
              </w:rPr>
              <w:t>双平台</w:t>
            </w:r>
            <w:r>
              <w:rPr>
                <w:rFonts w:eastAsia="方正仿宋_GBK"/>
                <w:color w:val="000000" w:themeColor="text1"/>
                <w:sz w:val="21"/>
                <w:szCs w:val="21"/>
                <w:lang w:eastAsia="zh-CN"/>
              </w:rPr>
              <w:t>”</w:t>
            </w:r>
            <w:r>
              <w:rPr>
                <w:rFonts w:eastAsia="方正仿宋_GBK"/>
                <w:color w:val="000000" w:themeColor="text1"/>
                <w:sz w:val="21"/>
                <w:szCs w:val="21"/>
                <w:lang w:eastAsia="zh-CN"/>
              </w:rPr>
              <w:t>进行公开，内容和时限是否符合要求。</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①</w:t>
            </w:r>
            <w:r>
              <w:rPr>
                <w:rFonts w:eastAsia="方正仿宋_GBK"/>
                <w:color w:val="000000" w:themeColor="text1"/>
                <w:sz w:val="21"/>
                <w:szCs w:val="21"/>
                <w:lang w:eastAsia="zh-CN"/>
              </w:rPr>
              <w:t>预决算信息在江苏省预决算公开统一平台和部门门户网站公开</w:t>
            </w:r>
            <w:r>
              <w:rPr>
                <w:rFonts w:eastAsia="方正仿宋_GBK"/>
                <w:color w:val="000000" w:themeColor="text1"/>
                <w:sz w:val="21"/>
                <w:szCs w:val="21"/>
                <w:lang w:eastAsia="zh-CN"/>
              </w:rPr>
              <w:t>;②</w:t>
            </w:r>
            <w:r>
              <w:rPr>
                <w:rFonts w:eastAsia="方正仿宋_GBK"/>
                <w:color w:val="000000" w:themeColor="text1"/>
                <w:sz w:val="21"/>
                <w:szCs w:val="21"/>
                <w:lang w:eastAsia="zh-CN"/>
              </w:rPr>
              <w:t>按规定时限公开预决算信息。以上</w:t>
            </w:r>
            <w:r>
              <w:rPr>
                <w:rFonts w:eastAsia="方正仿宋_GBK"/>
                <w:color w:val="000000" w:themeColor="text1"/>
                <w:sz w:val="21"/>
                <w:szCs w:val="21"/>
                <w:lang w:eastAsia="zh-CN"/>
              </w:rPr>
              <w:t>2</w:t>
            </w:r>
            <w:r>
              <w:rPr>
                <w:rFonts w:eastAsia="方正仿宋_GBK"/>
                <w:color w:val="000000" w:themeColor="text1"/>
                <w:sz w:val="21"/>
                <w:szCs w:val="21"/>
                <w:lang w:eastAsia="zh-CN"/>
              </w:rPr>
              <w:t>项各占</w:t>
            </w:r>
            <w:r>
              <w:rPr>
                <w:rFonts w:eastAsia="方正仿宋_GBK"/>
                <w:color w:val="000000" w:themeColor="text1"/>
                <w:sz w:val="21"/>
                <w:szCs w:val="21"/>
                <w:lang w:eastAsia="zh-CN"/>
              </w:rPr>
              <w:lastRenderedPageBreak/>
              <w:t>1/2</w:t>
            </w:r>
            <w:r>
              <w:rPr>
                <w:rFonts w:eastAsia="方正仿宋_GBK"/>
                <w:color w:val="000000" w:themeColor="text1"/>
                <w:sz w:val="21"/>
                <w:szCs w:val="21"/>
                <w:lang w:eastAsia="zh-CN"/>
              </w:rPr>
              <w:t>权重分</w:t>
            </w:r>
            <w:r>
              <w:rPr>
                <w:rFonts w:eastAsia="方正仿宋_GBK"/>
                <w:color w:val="000000" w:themeColor="text1"/>
                <w:sz w:val="21"/>
                <w:szCs w:val="21"/>
                <w:lang w:eastAsia="zh-CN"/>
              </w:rPr>
              <w:t>,</w:t>
            </w:r>
            <w:r>
              <w:rPr>
                <w:rFonts w:eastAsia="方正仿宋_GBK"/>
                <w:color w:val="000000" w:themeColor="text1"/>
                <w:sz w:val="21"/>
                <w:szCs w:val="21"/>
                <w:lang w:eastAsia="zh-CN"/>
              </w:rPr>
              <w:t>符合得对应权重分</w:t>
            </w:r>
            <w:r>
              <w:rPr>
                <w:rFonts w:eastAsia="方正仿宋_GBK"/>
                <w:color w:val="000000" w:themeColor="text1"/>
                <w:sz w:val="21"/>
                <w:szCs w:val="21"/>
                <w:lang w:eastAsia="zh-CN"/>
              </w:rPr>
              <w:t>,</w:t>
            </w:r>
            <w:r>
              <w:rPr>
                <w:rFonts w:eastAsia="方正仿宋_GBK"/>
                <w:color w:val="000000" w:themeColor="text1"/>
                <w:sz w:val="21"/>
                <w:szCs w:val="21"/>
                <w:lang w:eastAsia="zh-CN"/>
              </w:rPr>
              <w:t>否则不得分</w:t>
            </w:r>
            <w:r>
              <w:rPr>
                <w:rFonts w:eastAsia="方正仿宋_GBK"/>
                <w:color w:val="000000" w:themeColor="text1"/>
                <w:sz w:val="21"/>
                <w:szCs w:val="21"/>
                <w:lang w:eastAsia="zh-CN"/>
              </w:rPr>
              <w:t>.</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lastRenderedPageBreak/>
              <w:t>1</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restart"/>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资产管理</w:t>
            </w:r>
          </w:p>
        </w:tc>
        <w:tc>
          <w:tcPr>
            <w:tcW w:w="1425" w:type="dxa"/>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资产管理制度健全性</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健全</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部门资产管理制度建设情况。</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①</w:t>
            </w:r>
            <w:r>
              <w:rPr>
                <w:rFonts w:eastAsia="方正仿宋_GBK"/>
                <w:color w:val="000000" w:themeColor="text1"/>
                <w:sz w:val="21"/>
                <w:szCs w:val="21"/>
                <w:lang w:eastAsia="zh-CN"/>
              </w:rPr>
              <w:t>是否有适用的资产管理制度</w:t>
            </w:r>
            <w:r>
              <w:rPr>
                <w:rFonts w:eastAsia="方正仿宋_GBK"/>
                <w:color w:val="000000" w:themeColor="text1"/>
                <w:sz w:val="21"/>
                <w:szCs w:val="21"/>
                <w:lang w:eastAsia="zh-CN"/>
              </w:rPr>
              <w:t>;②</w:t>
            </w:r>
            <w:r>
              <w:rPr>
                <w:rFonts w:eastAsia="方正仿宋_GBK"/>
                <w:color w:val="000000" w:themeColor="text1"/>
                <w:sz w:val="21"/>
                <w:szCs w:val="21"/>
                <w:lang w:eastAsia="zh-CN"/>
              </w:rPr>
              <w:t>相关资产管理制度是否合法、合规、完整</w:t>
            </w:r>
            <w:r>
              <w:rPr>
                <w:rFonts w:eastAsia="方正仿宋_GBK"/>
                <w:color w:val="000000" w:themeColor="text1"/>
                <w:sz w:val="21"/>
                <w:szCs w:val="21"/>
                <w:lang w:eastAsia="zh-CN"/>
              </w:rPr>
              <w:t>;③</w:t>
            </w:r>
            <w:r>
              <w:rPr>
                <w:rFonts w:eastAsia="方正仿宋_GBK"/>
                <w:color w:val="000000" w:themeColor="text1"/>
                <w:sz w:val="21"/>
                <w:szCs w:val="21"/>
                <w:lang w:eastAsia="zh-CN"/>
              </w:rPr>
              <w:t>资产管理制度中对资产配置、资产使用、资产处置、资产清查等方面进行全面规定。以上</w:t>
            </w:r>
            <w:r>
              <w:rPr>
                <w:rFonts w:eastAsia="方正仿宋_GBK"/>
                <w:color w:val="000000" w:themeColor="text1"/>
                <w:sz w:val="21"/>
                <w:szCs w:val="21"/>
                <w:lang w:eastAsia="zh-CN"/>
              </w:rPr>
              <w:t>3</w:t>
            </w:r>
            <w:r>
              <w:rPr>
                <w:rFonts w:eastAsia="方正仿宋_GBK"/>
                <w:color w:val="000000" w:themeColor="text1"/>
                <w:sz w:val="21"/>
                <w:szCs w:val="21"/>
                <w:lang w:eastAsia="zh-CN"/>
              </w:rPr>
              <w:t>项各占</w:t>
            </w:r>
            <w:r>
              <w:rPr>
                <w:rFonts w:eastAsia="方正仿宋_GBK"/>
                <w:color w:val="000000" w:themeColor="text1"/>
                <w:sz w:val="21"/>
                <w:szCs w:val="21"/>
                <w:lang w:eastAsia="zh-CN"/>
              </w:rPr>
              <w:t>1/3</w:t>
            </w:r>
            <w:r>
              <w:rPr>
                <w:rFonts w:eastAsia="方正仿宋_GBK"/>
                <w:color w:val="000000" w:themeColor="text1"/>
                <w:sz w:val="21"/>
                <w:szCs w:val="21"/>
                <w:lang w:eastAsia="zh-CN"/>
              </w:rPr>
              <w:t>权重分</w:t>
            </w:r>
            <w:r>
              <w:rPr>
                <w:rFonts w:eastAsia="方正仿宋_GBK"/>
                <w:color w:val="000000" w:themeColor="text1"/>
                <w:sz w:val="21"/>
                <w:szCs w:val="21"/>
                <w:lang w:eastAsia="zh-CN"/>
              </w:rPr>
              <w:t>,</w:t>
            </w:r>
            <w:r>
              <w:rPr>
                <w:rFonts w:eastAsia="方正仿宋_GBK"/>
                <w:color w:val="000000" w:themeColor="text1"/>
                <w:sz w:val="21"/>
                <w:szCs w:val="21"/>
                <w:lang w:eastAsia="zh-CN"/>
              </w:rPr>
              <w:t>符合得对应权重分</w:t>
            </w:r>
            <w:r>
              <w:rPr>
                <w:rFonts w:eastAsia="方正仿宋_GBK"/>
                <w:color w:val="000000" w:themeColor="text1"/>
                <w:sz w:val="21"/>
                <w:szCs w:val="21"/>
                <w:lang w:eastAsia="zh-CN"/>
              </w:rPr>
              <w:t>,</w:t>
            </w:r>
            <w:r>
              <w:rPr>
                <w:rFonts w:eastAsia="方正仿宋_GBK"/>
                <w:color w:val="000000" w:themeColor="text1"/>
                <w:sz w:val="21"/>
                <w:szCs w:val="21"/>
                <w:lang w:eastAsia="zh-CN"/>
              </w:rPr>
              <w:t>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ign w:val="center"/>
          </w:tcPr>
          <w:p w:rsidR="007A5370" w:rsidRDefault="007A5370">
            <w:pPr>
              <w:jc w:val="center"/>
              <w:rPr>
                <w:rFonts w:eastAsia="方正仿宋_GBK"/>
                <w:color w:val="000000" w:themeColor="text1"/>
                <w:sz w:val="21"/>
                <w:szCs w:val="21"/>
              </w:rPr>
            </w:pPr>
          </w:p>
        </w:tc>
        <w:tc>
          <w:tcPr>
            <w:tcW w:w="1425"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资产管理是否按制度执行</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规范</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资产管理制度执行情况。</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①</w:t>
            </w:r>
            <w:r>
              <w:rPr>
                <w:rFonts w:eastAsia="方正仿宋_GBK"/>
                <w:color w:val="000000" w:themeColor="text1"/>
                <w:sz w:val="21"/>
                <w:szCs w:val="21"/>
                <w:lang w:eastAsia="zh-CN"/>
              </w:rPr>
              <w:t>资产管理按照制度进行配置、使用、处置、清查等</w:t>
            </w:r>
            <w:r>
              <w:rPr>
                <w:rFonts w:eastAsia="方正仿宋_GBK"/>
                <w:color w:val="000000" w:themeColor="text1"/>
                <w:sz w:val="21"/>
                <w:szCs w:val="21"/>
                <w:lang w:eastAsia="zh-CN"/>
              </w:rPr>
              <w:t>;②</w:t>
            </w:r>
            <w:r>
              <w:rPr>
                <w:rFonts w:eastAsia="方正仿宋_GBK"/>
                <w:color w:val="000000" w:themeColor="text1"/>
                <w:sz w:val="21"/>
                <w:szCs w:val="21"/>
                <w:lang w:eastAsia="zh-CN"/>
              </w:rPr>
              <w:t>资产管理有专人负责。以上</w:t>
            </w:r>
            <w:r>
              <w:rPr>
                <w:rFonts w:eastAsia="方正仿宋_GBK"/>
                <w:color w:val="000000" w:themeColor="text1"/>
                <w:sz w:val="21"/>
                <w:szCs w:val="21"/>
                <w:lang w:eastAsia="zh-CN"/>
              </w:rPr>
              <w:t>2</w:t>
            </w:r>
            <w:r>
              <w:rPr>
                <w:rFonts w:eastAsia="方正仿宋_GBK"/>
                <w:color w:val="000000" w:themeColor="text1"/>
                <w:sz w:val="21"/>
                <w:szCs w:val="21"/>
                <w:lang w:eastAsia="zh-CN"/>
              </w:rPr>
              <w:t>项各占</w:t>
            </w:r>
            <w:r>
              <w:rPr>
                <w:rFonts w:eastAsia="方正仿宋_GBK"/>
                <w:color w:val="000000" w:themeColor="text1"/>
                <w:sz w:val="21"/>
                <w:szCs w:val="21"/>
                <w:lang w:eastAsia="zh-CN"/>
              </w:rPr>
              <w:t>1/2</w:t>
            </w:r>
            <w:r>
              <w:rPr>
                <w:rFonts w:eastAsia="方正仿宋_GBK"/>
                <w:color w:val="000000" w:themeColor="text1"/>
                <w:sz w:val="21"/>
                <w:szCs w:val="21"/>
                <w:lang w:eastAsia="zh-CN"/>
              </w:rPr>
              <w:t>权重分</w:t>
            </w:r>
            <w:r>
              <w:rPr>
                <w:rFonts w:eastAsia="方正仿宋_GBK"/>
                <w:color w:val="000000" w:themeColor="text1"/>
                <w:sz w:val="21"/>
                <w:szCs w:val="21"/>
                <w:lang w:eastAsia="zh-CN"/>
              </w:rPr>
              <w:t>,</w:t>
            </w:r>
            <w:r>
              <w:rPr>
                <w:rFonts w:eastAsia="方正仿宋_GBK"/>
                <w:color w:val="000000" w:themeColor="text1"/>
                <w:sz w:val="21"/>
                <w:szCs w:val="21"/>
                <w:lang w:eastAsia="zh-CN"/>
              </w:rPr>
              <w:t>符合得对应权重分</w:t>
            </w:r>
            <w:r>
              <w:rPr>
                <w:rFonts w:eastAsia="方正仿宋_GBK"/>
                <w:color w:val="000000" w:themeColor="text1"/>
                <w:sz w:val="21"/>
                <w:szCs w:val="21"/>
                <w:lang w:eastAsia="zh-CN"/>
              </w:rPr>
              <w:t>,</w:t>
            </w:r>
            <w:r>
              <w:rPr>
                <w:rFonts w:eastAsia="方正仿宋_GBK"/>
                <w:color w:val="000000" w:themeColor="text1"/>
                <w:sz w:val="21"/>
                <w:szCs w:val="21"/>
                <w:lang w:eastAsia="zh-CN"/>
              </w:rPr>
              <w:t>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1.8</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restart"/>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政府采购管理</w:t>
            </w:r>
          </w:p>
        </w:tc>
        <w:tc>
          <w:tcPr>
            <w:tcW w:w="1425"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政府采购管理制度健全性</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健全</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政府采购制度建设情况。</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①</w:t>
            </w:r>
            <w:r>
              <w:rPr>
                <w:rFonts w:eastAsia="方正仿宋_GBK"/>
                <w:color w:val="000000" w:themeColor="text1"/>
                <w:sz w:val="21"/>
                <w:szCs w:val="21"/>
                <w:lang w:eastAsia="zh-CN"/>
              </w:rPr>
              <w:t>是否有适用的政府采购管理制度</w:t>
            </w:r>
            <w:r>
              <w:rPr>
                <w:rFonts w:eastAsia="方正仿宋_GBK"/>
                <w:color w:val="000000" w:themeColor="text1"/>
                <w:sz w:val="21"/>
                <w:szCs w:val="21"/>
                <w:lang w:eastAsia="zh-CN"/>
              </w:rPr>
              <w:t>;②</w:t>
            </w:r>
            <w:r>
              <w:rPr>
                <w:rFonts w:eastAsia="方正仿宋_GBK"/>
                <w:color w:val="000000" w:themeColor="text1"/>
                <w:sz w:val="21"/>
                <w:szCs w:val="21"/>
                <w:lang w:eastAsia="zh-CN"/>
              </w:rPr>
              <w:t>相关采购管理制度是否合法、合规、完整</w:t>
            </w:r>
            <w:r>
              <w:rPr>
                <w:rFonts w:eastAsia="方正仿宋_GBK"/>
                <w:color w:val="000000" w:themeColor="text1"/>
                <w:sz w:val="21"/>
                <w:szCs w:val="21"/>
                <w:lang w:eastAsia="zh-CN"/>
              </w:rPr>
              <w:t>;③</w:t>
            </w:r>
            <w:r>
              <w:rPr>
                <w:rFonts w:eastAsia="方正仿宋_GBK"/>
                <w:color w:val="000000" w:themeColor="text1"/>
                <w:sz w:val="21"/>
                <w:szCs w:val="21"/>
                <w:lang w:eastAsia="zh-CN"/>
              </w:rPr>
              <w:t>政府采购管理制度中对采购程序等方面进行全面规定</w:t>
            </w:r>
            <w:r>
              <w:rPr>
                <w:rFonts w:eastAsia="方正仿宋_GBK"/>
                <w:color w:val="000000" w:themeColor="text1"/>
                <w:sz w:val="21"/>
                <w:szCs w:val="21"/>
                <w:lang w:eastAsia="zh-CN"/>
              </w:rPr>
              <w:t>,</w:t>
            </w:r>
            <w:r>
              <w:rPr>
                <w:rFonts w:eastAsia="方正仿宋_GBK"/>
                <w:color w:val="000000" w:themeColor="text1"/>
                <w:sz w:val="21"/>
                <w:szCs w:val="21"/>
                <w:lang w:eastAsia="zh-CN"/>
              </w:rPr>
              <w:t>以上</w:t>
            </w:r>
            <w:r>
              <w:rPr>
                <w:rFonts w:eastAsia="方正仿宋_GBK"/>
                <w:color w:val="000000" w:themeColor="text1"/>
                <w:sz w:val="21"/>
                <w:szCs w:val="21"/>
                <w:lang w:eastAsia="zh-CN"/>
              </w:rPr>
              <w:t>3</w:t>
            </w:r>
            <w:r>
              <w:rPr>
                <w:rFonts w:eastAsia="方正仿宋_GBK"/>
                <w:color w:val="000000" w:themeColor="text1"/>
                <w:sz w:val="21"/>
                <w:szCs w:val="21"/>
                <w:lang w:eastAsia="zh-CN"/>
              </w:rPr>
              <w:t>项各占</w:t>
            </w:r>
            <w:r>
              <w:rPr>
                <w:rFonts w:eastAsia="方正仿宋_GBK"/>
                <w:color w:val="000000" w:themeColor="text1"/>
                <w:sz w:val="21"/>
                <w:szCs w:val="21"/>
                <w:lang w:eastAsia="zh-CN"/>
              </w:rPr>
              <w:t>1/3</w:t>
            </w:r>
            <w:r>
              <w:rPr>
                <w:rFonts w:eastAsia="方正仿宋_GBK"/>
                <w:color w:val="000000" w:themeColor="text1"/>
                <w:sz w:val="21"/>
                <w:szCs w:val="21"/>
                <w:lang w:eastAsia="zh-CN"/>
              </w:rPr>
              <w:t>权重分</w:t>
            </w:r>
            <w:r>
              <w:rPr>
                <w:rFonts w:eastAsia="方正仿宋_GBK"/>
                <w:color w:val="000000" w:themeColor="text1"/>
                <w:sz w:val="21"/>
                <w:szCs w:val="21"/>
                <w:lang w:eastAsia="zh-CN"/>
              </w:rPr>
              <w:t>,</w:t>
            </w:r>
            <w:r>
              <w:rPr>
                <w:rFonts w:eastAsia="方正仿宋_GBK"/>
                <w:color w:val="000000" w:themeColor="text1"/>
                <w:sz w:val="21"/>
                <w:szCs w:val="21"/>
                <w:lang w:eastAsia="zh-CN"/>
              </w:rPr>
              <w:t>符合得对应权重分</w:t>
            </w:r>
            <w:r>
              <w:rPr>
                <w:rFonts w:eastAsia="方正仿宋_GBK"/>
                <w:color w:val="000000" w:themeColor="text1"/>
                <w:sz w:val="21"/>
                <w:szCs w:val="21"/>
                <w:lang w:eastAsia="zh-CN"/>
              </w:rPr>
              <w:t>,</w:t>
            </w:r>
            <w:r>
              <w:rPr>
                <w:rFonts w:eastAsia="方正仿宋_GBK"/>
                <w:color w:val="000000" w:themeColor="text1"/>
                <w:sz w:val="21"/>
                <w:szCs w:val="21"/>
                <w:lang w:eastAsia="zh-CN"/>
              </w:rPr>
              <w:t>否则不得分</w:t>
            </w:r>
            <w:r>
              <w:rPr>
                <w:rFonts w:eastAsia="方正仿宋_GBK"/>
                <w:color w:val="000000" w:themeColor="text1"/>
                <w:sz w:val="21"/>
                <w:szCs w:val="21"/>
                <w:lang w:eastAsia="zh-CN"/>
              </w:rPr>
              <w:t>.</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ign w:val="center"/>
          </w:tcPr>
          <w:p w:rsidR="007A5370" w:rsidRDefault="007A5370">
            <w:pPr>
              <w:jc w:val="center"/>
              <w:rPr>
                <w:rFonts w:eastAsia="方正仿宋_GBK"/>
                <w:color w:val="000000" w:themeColor="text1"/>
                <w:sz w:val="21"/>
                <w:szCs w:val="21"/>
              </w:rPr>
            </w:pPr>
          </w:p>
        </w:tc>
        <w:tc>
          <w:tcPr>
            <w:tcW w:w="1425"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政府采购管理是否按制度执行</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规范</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部门政府采购制度执行情况。</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①</w:t>
            </w:r>
            <w:r>
              <w:rPr>
                <w:rFonts w:eastAsia="方正仿宋_GBK"/>
                <w:color w:val="000000" w:themeColor="text1"/>
                <w:sz w:val="21"/>
                <w:szCs w:val="21"/>
                <w:lang w:eastAsia="zh-CN"/>
              </w:rPr>
              <w:t>是否严格按照政府集中采购目录及政府采购限额标准执行</w:t>
            </w:r>
            <w:r>
              <w:rPr>
                <w:rFonts w:eastAsia="方正仿宋_GBK"/>
                <w:color w:val="000000" w:themeColor="text1"/>
                <w:sz w:val="21"/>
                <w:szCs w:val="21"/>
                <w:lang w:eastAsia="zh-CN"/>
              </w:rPr>
              <w:t>;②</w:t>
            </w:r>
            <w:r>
              <w:rPr>
                <w:rFonts w:eastAsia="方正仿宋_GBK"/>
                <w:color w:val="000000" w:themeColor="text1"/>
                <w:sz w:val="21"/>
                <w:szCs w:val="21"/>
                <w:lang w:eastAsia="zh-CN"/>
              </w:rPr>
              <w:t>是否严格按照主管部门及当地政策要求的采购程序执行</w:t>
            </w:r>
            <w:r>
              <w:rPr>
                <w:rFonts w:eastAsia="方正仿宋_GBK"/>
                <w:color w:val="000000" w:themeColor="text1"/>
                <w:sz w:val="21"/>
                <w:szCs w:val="21"/>
                <w:lang w:eastAsia="zh-CN"/>
              </w:rPr>
              <w:t>;③</w:t>
            </w:r>
            <w:r>
              <w:rPr>
                <w:rFonts w:eastAsia="方正仿宋_GBK"/>
                <w:color w:val="000000" w:themeColor="text1"/>
                <w:sz w:val="21"/>
                <w:szCs w:val="21"/>
                <w:lang w:eastAsia="zh-CN"/>
              </w:rPr>
              <w:t>是否按规定签订合同</w:t>
            </w:r>
            <w:r>
              <w:rPr>
                <w:rFonts w:eastAsia="方正仿宋_GBK"/>
                <w:color w:val="000000" w:themeColor="text1"/>
                <w:sz w:val="21"/>
                <w:szCs w:val="21"/>
                <w:lang w:eastAsia="zh-CN"/>
              </w:rPr>
              <w:t>,</w:t>
            </w:r>
            <w:r>
              <w:rPr>
                <w:rFonts w:eastAsia="方正仿宋_GBK"/>
                <w:color w:val="000000" w:themeColor="text1"/>
                <w:sz w:val="21"/>
                <w:szCs w:val="21"/>
                <w:lang w:eastAsia="zh-CN"/>
              </w:rPr>
              <w:t>且明确双方责任</w:t>
            </w:r>
            <w:r>
              <w:rPr>
                <w:rFonts w:eastAsia="方正仿宋_GBK"/>
                <w:color w:val="000000" w:themeColor="text1"/>
                <w:sz w:val="21"/>
                <w:szCs w:val="21"/>
                <w:lang w:eastAsia="zh-CN"/>
              </w:rPr>
              <w:t>,</w:t>
            </w:r>
            <w:r>
              <w:rPr>
                <w:rFonts w:eastAsia="方正仿宋_GBK"/>
                <w:color w:val="000000" w:themeColor="text1"/>
                <w:sz w:val="21"/>
                <w:szCs w:val="21"/>
                <w:lang w:eastAsia="zh-CN"/>
              </w:rPr>
              <w:t>以上</w:t>
            </w:r>
            <w:r>
              <w:rPr>
                <w:rFonts w:eastAsia="方正仿宋_GBK"/>
                <w:color w:val="000000" w:themeColor="text1"/>
                <w:sz w:val="21"/>
                <w:szCs w:val="21"/>
                <w:lang w:eastAsia="zh-CN"/>
              </w:rPr>
              <w:t>3</w:t>
            </w:r>
            <w:r>
              <w:rPr>
                <w:rFonts w:eastAsia="方正仿宋_GBK"/>
                <w:color w:val="000000" w:themeColor="text1"/>
                <w:sz w:val="21"/>
                <w:szCs w:val="21"/>
                <w:lang w:eastAsia="zh-CN"/>
              </w:rPr>
              <w:t>项</w:t>
            </w:r>
            <w:r>
              <w:rPr>
                <w:rFonts w:eastAsia="方正仿宋_GBK"/>
                <w:color w:val="000000" w:themeColor="text1"/>
                <w:sz w:val="21"/>
                <w:szCs w:val="21"/>
                <w:lang w:eastAsia="zh-CN"/>
              </w:rPr>
              <w:lastRenderedPageBreak/>
              <w:t>各占</w:t>
            </w:r>
            <w:r>
              <w:rPr>
                <w:rFonts w:eastAsia="方正仿宋_GBK"/>
                <w:color w:val="000000" w:themeColor="text1"/>
                <w:sz w:val="21"/>
                <w:szCs w:val="21"/>
                <w:lang w:eastAsia="zh-CN"/>
              </w:rPr>
              <w:t>1/3</w:t>
            </w:r>
            <w:r>
              <w:rPr>
                <w:rFonts w:eastAsia="方正仿宋_GBK"/>
                <w:color w:val="000000" w:themeColor="text1"/>
                <w:sz w:val="21"/>
                <w:szCs w:val="21"/>
                <w:lang w:eastAsia="zh-CN"/>
              </w:rPr>
              <w:t>权重分</w:t>
            </w:r>
            <w:r>
              <w:rPr>
                <w:rFonts w:eastAsia="方正仿宋_GBK"/>
                <w:color w:val="000000" w:themeColor="text1"/>
                <w:sz w:val="21"/>
                <w:szCs w:val="21"/>
                <w:lang w:eastAsia="zh-CN"/>
              </w:rPr>
              <w:t>,</w:t>
            </w:r>
            <w:r>
              <w:rPr>
                <w:rFonts w:eastAsia="方正仿宋_GBK"/>
                <w:color w:val="000000" w:themeColor="text1"/>
                <w:sz w:val="21"/>
                <w:szCs w:val="21"/>
                <w:lang w:eastAsia="zh-CN"/>
              </w:rPr>
              <w:t>符合得对应权重分</w:t>
            </w:r>
            <w:r>
              <w:rPr>
                <w:rFonts w:eastAsia="方正仿宋_GBK"/>
                <w:color w:val="000000" w:themeColor="text1"/>
                <w:sz w:val="21"/>
                <w:szCs w:val="21"/>
                <w:lang w:eastAsia="zh-CN"/>
              </w:rPr>
              <w:t>,</w:t>
            </w:r>
            <w:r>
              <w:rPr>
                <w:rFonts w:eastAsia="方正仿宋_GBK"/>
                <w:color w:val="000000" w:themeColor="text1"/>
                <w:sz w:val="21"/>
                <w:szCs w:val="21"/>
                <w:lang w:eastAsia="zh-CN"/>
              </w:rPr>
              <w:t>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lastRenderedPageBreak/>
              <w:t>2</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restart"/>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内部控制管理</w:t>
            </w:r>
          </w:p>
        </w:tc>
        <w:tc>
          <w:tcPr>
            <w:tcW w:w="1425" w:type="dxa"/>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内部控制建设情况</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规范建设</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部门内部控制机制建设情况。</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①</w:t>
            </w:r>
            <w:r>
              <w:rPr>
                <w:rFonts w:eastAsia="方正仿宋_GBK"/>
                <w:color w:val="000000" w:themeColor="text1"/>
                <w:sz w:val="21"/>
                <w:szCs w:val="21"/>
                <w:lang w:eastAsia="zh-CN"/>
              </w:rPr>
              <w:t>内容完整；</w:t>
            </w:r>
            <w:r>
              <w:rPr>
                <w:rFonts w:eastAsia="方正仿宋_GBK"/>
                <w:color w:val="000000" w:themeColor="text1"/>
                <w:sz w:val="21"/>
                <w:szCs w:val="21"/>
                <w:lang w:eastAsia="zh-CN"/>
              </w:rPr>
              <w:t>②</w:t>
            </w:r>
            <w:r>
              <w:rPr>
                <w:rFonts w:eastAsia="方正仿宋_GBK"/>
                <w:color w:val="000000" w:themeColor="text1"/>
                <w:sz w:val="21"/>
                <w:szCs w:val="21"/>
                <w:lang w:eastAsia="zh-CN"/>
              </w:rPr>
              <w:t>是否科学合理。以上</w:t>
            </w:r>
            <w:r>
              <w:rPr>
                <w:rFonts w:eastAsia="方正仿宋_GBK"/>
                <w:color w:val="000000" w:themeColor="text1"/>
                <w:sz w:val="21"/>
                <w:szCs w:val="21"/>
                <w:lang w:eastAsia="zh-CN"/>
              </w:rPr>
              <w:t xml:space="preserve"> 2 </w:t>
            </w:r>
            <w:r>
              <w:rPr>
                <w:rFonts w:eastAsia="方正仿宋_GBK"/>
                <w:color w:val="000000" w:themeColor="text1"/>
                <w:sz w:val="21"/>
                <w:szCs w:val="21"/>
                <w:lang w:eastAsia="zh-CN"/>
              </w:rPr>
              <w:t>项各占</w:t>
            </w:r>
            <w:r>
              <w:rPr>
                <w:rFonts w:eastAsia="方正仿宋_GBK"/>
                <w:color w:val="000000" w:themeColor="text1"/>
                <w:sz w:val="21"/>
                <w:szCs w:val="21"/>
                <w:lang w:eastAsia="zh-CN"/>
              </w:rPr>
              <w:t xml:space="preserve"> 1/2 </w:t>
            </w:r>
            <w:r>
              <w:rPr>
                <w:rFonts w:eastAsia="方正仿宋_GBK"/>
                <w:color w:val="000000" w:themeColor="text1"/>
                <w:sz w:val="21"/>
                <w:szCs w:val="21"/>
                <w:lang w:eastAsia="zh-CN"/>
              </w:rPr>
              <w:t>权重分，符合得对应权重分，否则不得分。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1.8</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ign w:val="center"/>
          </w:tcPr>
          <w:p w:rsidR="007A5370" w:rsidRDefault="007A5370">
            <w:pPr>
              <w:jc w:val="center"/>
              <w:rPr>
                <w:rFonts w:eastAsia="方正仿宋_GBK"/>
                <w:color w:val="000000" w:themeColor="text1"/>
                <w:sz w:val="21"/>
                <w:szCs w:val="21"/>
              </w:rPr>
            </w:pPr>
          </w:p>
        </w:tc>
        <w:tc>
          <w:tcPr>
            <w:tcW w:w="1425" w:type="dxa"/>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内部控制执行情况</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1</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执行规范</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部门内部控制机制执行情况。</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①</w:t>
            </w:r>
            <w:r>
              <w:rPr>
                <w:rFonts w:eastAsia="方正仿宋_GBK"/>
                <w:color w:val="000000" w:themeColor="text1"/>
                <w:sz w:val="21"/>
                <w:szCs w:val="21"/>
                <w:lang w:eastAsia="zh-CN"/>
              </w:rPr>
              <w:t>是否根据内控制度执行相关决策</w:t>
            </w:r>
            <w:r>
              <w:rPr>
                <w:rFonts w:eastAsia="方正仿宋_GBK"/>
                <w:color w:val="000000" w:themeColor="text1"/>
                <w:sz w:val="21"/>
                <w:szCs w:val="21"/>
                <w:lang w:eastAsia="zh-CN"/>
              </w:rPr>
              <w:t>;②</w:t>
            </w:r>
            <w:r>
              <w:rPr>
                <w:rFonts w:eastAsia="方正仿宋_GBK"/>
                <w:color w:val="000000" w:themeColor="text1"/>
                <w:sz w:val="21"/>
                <w:szCs w:val="21"/>
                <w:lang w:eastAsia="zh-CN"/>
              </w:rPr>
              <w:t>内控执行规范有效。符合得对应权重分</w:t>
            </w:r>
            <w:r>
              <w:rPr>
                <w:rFonts w:eastAsia="方正仿宋_GBK"/>
                <w:color w:val="000000" w:themeColor="text1"/>
                <w:sz w:val="21"/>
                <w:szCs w:val="21"/>
                <w:lang w:eastAsia="zh-CN"/>
              </w:rPr>
              <w:t>,</w:t>
            </w:r>
            <w:r>
              <w:rPr>
                <w:rFonts w:eastAsia="方正仿宋_GBK"/>
                <w:color w:val="000000" w:themeColor="text1"/>
                <w:sz w:val="21"/>
                <w:szCs w:val="21"/>
                <w:lang w:eastAsia="zh-CN"/>
              </w:rPr>
              <w:t>每发现一处不规范，扣</w:t>
            </w:r>
            <w:r>
              <w:rPr>
                <w:rFonts w:eastAsia="方正仿宋_GBK"/>
                <w:color w:val="000000" w:themeColor="text1"/>
                <w:sz w:val="21"/>
                <w:szCs w:val="21"/>
                <w:lang w:eastAsia="zh-CN"/>
              </w:rPr>
              <w:t>20%</w:t>
            </w:r>
            <w:r>
              <w:rPr>
                <w:rFonts w:eastAsia="方正仿宋_GBK"/>
                <w:color w:val="000000" w:themeColor="text1"/>
                <w:sz w:val="21"/>
                <w:szCs w:val="21"/>
                <w:lang w:eastAsia="zh-CN"/>
              </w:rPr>
              <w:t>权重分。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1</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ign w:val="center"/>
          </w:tcPr>
          <w:p w:rsidR="007A5370" w:rsidRDefault="007A5370">
            <w:pPr>
              <w:jc w:val="center"/>
              <w:rPr>
                <w:rFonts w:eastAsia="方正仿宋_GBK"/>
                <w:color w:val="000000" w:themeColor="text1"/>
                <w:sz w:val="21"/>
                <w:szCs w:val="21"/>
              </w:rPr>
            </w:pPr>
          </w:p>
        </w:tc>
        <w:tc>
          <w:tcPr>
            <w:tcW w:w="1425"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内部控制监督评价</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1</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有效</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考察部门内控监督评价情况</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①</w:t>
            </w:r>
            <w:r>
              <w:rPr>
                <w:rFonts w:eastAsia="方正仿宋_GBK"/>
                <w:color w:val="000000" w:themeColor="text1"/>
                <w:sz w:val="21"/>
                <w:szCs w:val="21"/>
                <w:lang w:eastAsia="zh-CN"/>
              </w:rPr>
              <w:t>有明确的内部监督工作方案；</w:t>
            </w:r>
            <w:r>
              <w:rPr>
                <w:rFonts w:eastAsia="方正仿宋_GBK"/>
                <w:color w:val="000000" w:themeColor="text1"/>
                <w:sz w:val="21"/>
                <w:szCs w:val="21"/>
                <w:lang w:eastAsia="zh-CN"/>
              </w:rPr>
              <w:t>②</w:t>
            </w:r>
            <w:r>
              <w:rPr>
                <w:rFonts w:eastAsia="方正仿宋_GBK"/>
                <w:color w:val="000000" w:themeColor="text1"/>
                <w:sz w:val="21"/>
                <w:szCs w:val="21"/>
                <w:lang w:eastAsia="zh-CN"/>
              </w:rPr>
              <w:t>实施内部监督检查并形成内控报告。</w:t>
            </w:r>
            <w:r>
              <w:rPr>
                <w:rFonts w:eastAsia="方正仿宋_GBK"/>
                <w:color w:val="000000" w:themeColor="text1"/>
                <w:sz w:val="21"/>
                <w:szCs w:val="21"/>
                <w:lang w:eastAsia="zh-CN"/>
              </w:rPr>
              <w:t>以上</w:t>
            </w:r>
            <w:r>
              <w:rPr>
                <w:rFonts w:eastAsia="方正仿宋_GBK"/>
                <w:color w:val="000000" w:themeColor="text1"/>
                <w:sz w:val="21"/>
                <w:szCs w:val="21"/>
                <w:lang w:eastAsia="zh-CN"/>
              </w:rPr>
              <w:t xml:space="preserve"> 2 </w:t>
            </w:r>
            <w:r>
              <w:rPr>
                <w:rFonts w:eastAsia="方正仿宋_GBK"/>
                <w:color w:val="000000" w:themeColor="text1"/>
                <w:sz w:val="21"/>
                <w:szCs w:val="21"/>
                <w:lang w:eastAsia="zh-CN"/>
              </w:rPr>
              <w:t>项各占</w:t>
            </w:r>
            <w:r>
              <w:rPr>
                <w:rFonts w:eastAsia="方正仿宋_GBK"/>
                <w:color w:val="000000" w:themeColor="text1"/>
                <w:sz w:val="21"/>
                <w:szCs w:val="21"/>
                <w:lang w:eastAsia="zh-CN"/>
              </w:rPr>
              <w:t xml:space="preserve"> 1/2 </w:t>
            </w:r>
            <w:r>
              <w:rPr>
                <w:rFonts w:eastAsia="方正仿宋_GBK"/>
                <w:color w:val="000000" w:themeColor="text1"/>
                <w:sz w:val="21"/>
                <w:szCs w:val="21"/>
                <w:lang w:eastAsia="zh-CN"/>
              </w:rPr>
              <w:t>权重分，符合得对应权重分，否则不得分。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0.8</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restart"/>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预算绩效管理</w:t>
            </w:r>
          </w:p>
        </w:tc>
        <w:tc>
          <w:tcPr>
            <w:tcW w:w="1425" w:type="dxa"/>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组织管理情况</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健全</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部门预算绩效管理制度建设情况，包含制度建设、职能配置、分行业的指标体系建设等。</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①</w:t>
            </w:r>
            <w:r>
              <w:rPr>
                <w:rFonts w:eastAsia="方正仿宋_GBK"/>
                <w:color w:val="000000" w:themeColor="text1"/>
                <w:sz w:val="21"/>
                <w:szCs w:val="21"/>
                <w:lang w:eastAsia="zh-CN"/>
              </w:rPr>
              <w:t>是否建立预算绩效管理制度</w:t>
            </w:r>
            <w:r>
              <w:rPr>
                <w:rFonts w:eastAsia="方正仿宋_GBK"/>
                <w:color w:val="000000" w:themeColor="text1"/>
                <w:sz w:val="21"/>
                <w:szCs w:val="21"/>
                <w:lang w:eastAsia="zh-CN"/>
              </w:rPr>
              <w:t>;②</w:t>
            </w:r>
            <w:r>
              <w:rPr>
                <w:rFonts w:eastAsia="方正仿宋_GBK"/>
                <w:color w:val="000000" w:themeColor="text1"/>
                <w:sz w:val="21"/>
                <w:szCs w:val="21"/>
                <w:lang w:eastAsia="zh-CN"/>
              </w:rPr>
              <w:t>权责划分清晰</w:t>
            </w:r>
            <w:r>
              <w:rPr>
                <w:rFonts w:eastAsia="方正仿宋_GBK"/>
                <w:color w:val="000000" w:themeColor="text1"/>
                <w:sz w:val="21"/>
                <w:szCs w:val="21"/>
                <w:lang w:eastAsia="zh-CN"/>
              </w:rPr>
              <w:t>。</w:t>
            </w:r>
            <w:r>
              <w:rPr>
                <w:rFonts w:eastAsia="方正仿宋_GBK"/>
                <w:color w:val="000000" w:themeColor="text1"/>
                <w:sz w:val="21"/>
                <w:szCs w:val="21"/>
                <w:lang w:eastAsia="zh-CN"/>
              </w:rPr>
              <w:t xml:space="preserve"> </w:t>
            </w:r>
            <w:r>
              <w:rPr>
                <w:rFonts w:eastAsia="方正仿宋_GBK"/>
                <w:color w:val="000000" w:themeColor="text1"/>
                <w:sz w:val="21"/>
                <w:szCs w:val="21"/>
                <w:lang w:eastAsia="zh-CN"/>
              </w:rPr>
              <w:t>以上二项各占权重分的</w:t>
            </w:r>
            <w:r>
              <w:rPr>
                <w:rFonts w:eastAsia="方正仿宋_GBK"/>
                <w:color w:val="000000" w:themeColor="text1"/>
                <w:sz w:val="21"/>
                <w:szCs w:val="21"/>
                <w:lang w:eastAsia="zh-CN"/>
              </w:rPr>
              <w:t>50%</w:t>
            </w:r>
            <w:r>
              <w:rPr>
                <w:rFonts w:eastAsia="方正仿宋_GBK"/>
                <w:color w:val="000000" w:themeColor="text1"/>
                <w:sz w:val="21"/>
                <w:szCs w:val="21"/>
                <w:lang w:eastAsia="zh-CN"/>
              </w:rPr>
              <w:t>，符合得对应权重分，否则不得分。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ign w:val="center"/>
          </w:tcPr>
          <w:p w:rsidR="007A5370" w:rsidRDefault="007A5370">
            <w:pPr>
              <w:jc w:val="center"/>
              <w:rPr>
                <w:rFonts w:eastAsia="方正仿宋_GBK"/>
                <w:color w:val="000000" w:themeColor="text1"/>
                <w:sz w:val="21"/>
                <w:szCs w:val="21"/>
              </w:rPr>
            </w:pPr>
          </w:p>
        </w:tc>
        <w:tc>
          <w:tcPr>
            <w:tcW w:w="1425" w:type="dxa"/>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绩效信息公开</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公开</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绩效信息是否按照规定的内容和时限在</w:t>
            </w:r>
            <w:r>
              <w:rPr>
                <w:rFonts w:eastAsia="方正仿宋_GBK"/>
                <w:color w:val="000000" w:themeColor="text1"/>
                <w:sz w:val="21"/>
                <w:szCs w:val="21"/>
                <w:lang w:eastAsia="zh-CN"/>
              </w:rPr>
              <w:t>“</w:t>
            </w:r>
            <w:r>
              <w:rPr>
                <w:rFonts w:eastAsia="方正仿宋_GBK"/>
                <w:color w:val="000000" w:themeColor="text1"/>
                <w:sz w:val="21"/>
                <w:szCs w:val="21"/>
                <w:lang w:eastAsia="zh-CN"/>
              </w:rPr>
              <w:t>双平台</w:t>
            </w:r>
            <w:r>
              <w:rPr>
                <w:rFonts w:eastAsia="方正仿宋_GBK"/>
                <w:color w:val="000000" w:themeColor="text1"/>
                <w:sz w:val="21"/>
                <w:szCs w:val="21"/>
                <w:lang w:eastAsia="zh-CN"/>
              </w:rPr>
              <w:t>”</w:t>
            </w:r>
            <w:r>
              <w:rPr>
                <w:rFonts w:eastAsia="方正仿宋_GBK"/>
                <w:color w:val="000000" w:themeColor="text1"/>
                <w:sz w:val="21"/>
                <w:szCs w:val="21"/>
                <w:lang w:eastAsia="zh-CN"/>
              </w:rPr>
              <w:t>进行公开。</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①</w:t>
            </w:r>
            <w:r>
              <w:rPr>
                <w:rFonts w:eastAsia="方正仿宋_GBK"/>
                <w:color w:val="000000" w:themeColor="text1"/>
                <w:sz w:val="21"/>
                <w:szCs w:val="21"/>
                <w:lang w:eastAsia="zh-CN"/>
              </w:rPr>
              <w:t>部门绩效信息在江苏省预决算公开统一平台和</w:t>
            </w:r>
            <w:r>
              <w:rPr>
                <w:rFonts w:eastAsia="方正仿宋_GBK"/>
                <w:color w:val="000000" w:themeColor="text1"/>
                <w:sz w:val="21"/>
                <w:szCs w:val="21"/>
                <w:lang w:eastAsia="zh-CN"/>
              </w:rPr>
              <w:t>部门</w:t>
            </w:r>
            <w:r>
              <w:rPr>
                <w:rFonts w:eastAsia="方正仿宋_GBK"/>
                <w:color w:val="000000" w:themeColor="text1"/>
                <w:sz w:val="21"/>
                <w:szCs w:val="21"/>
                <w:lang w:eastAsia="zh-CN"/>
              </w:rPr>
              <w:t>门户网站公开</w:t>
            </w:r>
            <w:r>
              <w:rPr>
                <w:rFonts w:eastAsia="方正仿宋_GBK"/>
                <w:color w:val="000000" w:themeColor="text1"/>
                <w:sz w:val="21"/>
                <w:szCs w:val="21"/>
                <w:lang w:eastAsia="zh-CN"/>
              </w:rPr>
              <w:t>;②</w:t>
            </w:r>
            <w:r>
              <w:rPr>
                <w:rFonts w:eastAsia="方正仿宋_GBK"/>
                <w:color w:val="000000" w:themeColor="text1"/>
                <w:sz w:val="21"/>
                <w:szCs w:val="21"/>
                <w:lang w:eastAsia="zh-CN"/>
              </w:rPr>
              <w:t>按规定时限公开部门绩效信息。以上</w:t>
            </w:r>
            <w:r>
              <w:rPr>
                <w:rFonts w:eastAsia="方正仿宋_GBK"/>
                <w:color w:val="000000" w:themeColor="text1"/>
                <w:sz w:val="21"/>
                <w:szCs w:val="21"/>
                <w:lang w:eastAsia="zh-CN"/>
              </w:rPr>
              <w:t>2</w:t>
            </w:r>
            <w:r>
              <w:rPr>
                <w:rFonts w:eastAsia="方正仿宋_GBK"/>
                <w:color w:val="000000" w:themeColor="text1"/>
                <w:sz w:val="21"/>
                <w:szCs w:val="21"/>
                <w:lang w:eastAsia="zh-CN"/>
              </w:rPr>
              <w:t>项各占</w:t>
            </w:r>
            <w:r>
              <w:rPr>
                <w:rFonts w:eastAsia="方正仿宋_GBK"/>
                <w:color w:val="000000" w:themeColor="text1"/>
                <w:sz w:val="21"/>
                <w:szCs w:val="21"/>
                <w:lang w:eastAsia="zh-CN"/>
              </w:rPr>
              <w:t>1/2</w:t>
            </w:r>
            <w:r>
              <w:rPr>
                <w:rFonts w:eastAsia="方正仿宋_GBK"/>
                <w:color w:val="000000" w:themeColor="text1"/>
                <w:sz w:val="21"/>
                <w:szCs w:val="21"/>
                <w:lang w:eastAsia="zh-CN"/>
              </w:rPr>
              <w:t>权重分，符合得对应权重分</w:t>
            </w:r>
            <w:r>
              <w:rPr>
                <w:rFonts w:eastAsia="方正仿宋_GBK"/>
                <w:color w:val="000000" w:themeColor="text1"/>
                <w:sz w:val="21"/>
                <w:szCs w:val="21"/>
                <w:lang w:eastAsia="zh-CN"/>
              </w:rPr>
              <w:t>,</w:t>
            </w:r>
            <w:r>
              <w:rPr>
                <w:rFonts w:eastAsia="方正仿宋_GBK"/>
                <w:color w:val="000000" w:themeColor="text1"/>
                <w:sz w:val="21"/>
                <w:szCs w:val="21"/>
                <w:lang w:eastAsia="zh-CN"/>
              </w:rPr>
              <w:t>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w:t>
            </w:r>
          </w:p>
        </w:tc>
      </w:tr>
      <w:tr w:rsidR="007A5370">
        <w:trPr>
          <w:jc w:val="center"/>
        </w:trPr>
        <w:tc>
          <w:tcPr>
            <w:tcW w:w="849" w:type="dxa"/>
            <w:vMerge w:val="restart"/>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lastRenderedPageBreak/>
              <w:t>部门履职</w:t>
            </w:r>
          </w:p>
          <w:p w:rsidR="007A5370" w:rsidRDefault="00F842A9">
            <w:pPr>
              <w:jc w:val="center"/>
              <w:rPr>
                <w:rFonts w:eastAsia="方正仿宋_GBK"/>
                <w:color w:val="000000" w:themeColor="text1"/>
                <w:sz w:val="21"/>
                <w:szCs w:val="21"/>
              </w:rPr>
            </w:pPr>
            <w:r>
              <w:rPr>
                <w:rFonts w:eastAsia="方正仿宋_GBK"/>
                <w:color w:val="000000" w:themeColor="text1"/>
                <w:sz w:val="21"/>
                <w:szCs w:val="21"/>
              </w:rPr>
              <w:t>（</w:t>
            </w:r>
            <w:r>
              <w:rPr>
                <w:rFonts w:eastAsia="方正仿宋_GBK"/>
                <w:color w:val="000000" w:themeColor="text1"/>
                <w:sz w:val="21"/>
                <w:szCs w:val="21"/>
                <w:lang w:eastAsia="zh-CN"/>
              </w:rPr>
              <w:t>4</w:t>
            </w:r>
            <w:r>
              <w:rPr>
                <w:rFonts w:eastAsia="方正仿宋_GBK"/>
                <w:color w:val="000000" w:themeColor="text1"/>
                <w:sz w:val="21"/>
                <w:szCs w:val="21"/>
              </w:rPr>
              <w:t>0</w:t>
            </w:r>
            <w:r>
              <w:rPr>
                <w:rFonts w:eastAsia="方正仿宋_GBK"/>
                <w:color w:val="000000" w:themeColor="text1"/>
                <w:sz w:val="21"/>
                <w:szCs w:val="21"/>
              </w:rPr>
              <w:t>分）</w:t>
            </w:r>
          </w:p>
        </w:tc>
        <w:tc>
          <w:tcPr>
            <w:tcW w:w="922" w:type="dxa"/>
            <w:vMerge w:val="restart"/>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基层治理工作</w:t>
            </w:r>
          </w:p>
        </w:tc>
        <w:tc>
          <w:tcPr>
            <w:tcW w:w="1425"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年度工作完成率</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=100%</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考察基层治理工作完成情况。</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①</w:t>
            </w:r>
            <w:r>
              <w:rPr>
                <w:rFonts w:eastAsia="方正仿宋_GBK"/>
                <w:color w:val="000000" w:themeColor="text1"/>
                <w:sz w:val="21"/>
                <w:szCs w:val="21"/>
                <w:lang w:eastAsia="zh-CN"/>
              </w:rPr>
              <w:t>制定《南京市提升基层治理效能三年行动计划（</w:t>
            </w:r>
            <w:r>
              <w:rPr>
                <w:rFonts w:eastAsia="方正仿宋_GBK"/>
                <w:color w:val="000000" w:themeColor="text1"/>
                <w:sz w:val="21"/>
                <w:szCs w:val="21"/>
                <w:lang w:eastAsia="zh-CN"/>
              </w:rPr>
              <w:t>2026-2028</w:t>
            </w:r>
            <w:r>
              <w:rPr>
                <w:rFonts w:eastAsia="方正仿宋_GBK"/>
                <w:color w:val="000000" w:themeColor="text1"/>
                <w:sz w:val="21"/>
                <w:szCs w:val="21"/>
                <w:lang w:eastAsia="zh-CN"/>
              </w:rPr>
              <w:t>年）》；</w:t>
            </w:r>
            <w:r>
              <w:rPr>
                <w:rFonts w:eastAsia="方正仿宋_GBK"/>
                <w:color w:val="000000" w:themeColor="text1"/>
                <w:sz w:val="21"/>
                <w:szCs w:val="21"/>
                <w:lang w:eastAsia="zh-CN"/>
              </w:rPr>
              <w:t>②</w:t>
            </w:r>
            <w:r>
              <w:rPr>
                <w:rFonts w:eastAsia="方正仿宋_GBK"/>
                <w:color w:val="000000" w:themeColor="text1"/>
                <w:sz w:val="21"/>
                <w:szCs w:val="21"/>
                <w:lang w:eastAsia="zh-CN"/>
              </w:rPr>
              <w:t>依法规范做好居（村）民委员会换届指导工作；</w:t>
            </w:r>
            <w:r>
              <w:rPr>
                <w:rFonts w:eastAsia="方正仿宋_GBK"/>
                <w:color w:val="000000" w:themeColor="text1"/>
                <w:sz w:val="21"/>
                <w:szCs w:val="21"/>
                <w:lang w:eastAsia="zh-CN"/>
              </w:rPr>
              <w:t>③</w:t>
            </w:r>
            <w:r>
              <w:rPr>
                <w:rFonts w:eastAsia="方正仿宋_GBK"/>
                <w:color w:val="000000" w:themeColor="text1"/>
                <w:sz w:val="21"/>
                <w:szCs w:val="21"/>
                <w:lang w:eastAsia="zh-CN"/>
              </w:rPr>
              <w:t>印发《南京市优化调整城市社区规模工作方案》，推进超大社区规模优化调整；</w:t>
            </w:r>
            <w:r>
              <w:rPr>
                <w:rFonts w:eastAsia="方正仿宋_GBK"/>
                <w:color w:val="000000" w:themeColor="text1"/>
                <w:sz w:val="21"/>
                <w:szCs w:val="21"/>
                <w:lang w:eastAsia="zh-CN"/>
              </w:rPr>
              <w:t>④</w:t>
            </w:r>
            <w:r>
              <w:rPr>
                <w:rFonts w:eastAsia="方正仿宋_GBK"/>
                <w:color w:val="000000" w:themeColor="text1"/>
                <w:sz w:val="21"/>
                <w:szCs w:val="21"/>
                <w:lang w:eastAsia="zh-CN"/>
              </w:rPr>
              <w:t>开展</w:t>
            </w:r>
            <w:r>
              <w:rPr>
                <w:rFonts w:eastAsia="方正仿宋_GBK"/>
                <w:color w:val="000000" w:themeColor="text1"/>
                <w:sz w:val="21"/>
                <w:szCs w:val="21"/>
                <w:lang w:eastAsia="zh-CN"/>
              </w:rPr>
              <w:t>“</w:t>
            </w:r>
            <w:r>
              <w:rPr>
                <w:rFonts w:eastAsia="方正仿宋_GBK"/>
                <w:color w:val="000000" w:themeColor="text1"/>
                <w:sz w:val="21"/>
                <w:szCs w:val="21"/>
                <w:lang w:eastAsia="zh-CN"/>
              </w:rPr>
              <w:t>群新</w:t>
            </w:r>
            <w:r>
              <w:rPr>
                <w:rFonts w:eastAsia="方正仿宋_GBK"/>
                <w:color w:val="000000" w:themeColor="text1"/>
                <w:sz w:val="21"/>
                <w:szCs w:val="21"/>
                <w:lang w:eastAsia="zh-CN"/>
              </w:rPr>
              <w:t>”</w:t>
            </w:r>
            <w:r>
              <w:rPr>
                <w:rFonts w:eastAsia="方正仿宋_GBK"/>
                <w:color w:val="000000" w:themeColor="text1"/>
                <w:sz w:val="21"/>
                <w:szCs w:val="21"/>
                <w:lang w:eastAsia="zh-CN"/>
              </w:rPr>
              <w:t>创新实践活动</w:t>
            </w:r>
            <w:r>
              <w:rPr>
                <w:rFonts w:eastAsia="方正仿宋_GBK"/>
                <w:color w:val="000000" w:themeColor="text1"/>
                <w:sz w:val="21"/>
                <w:szCs w:val="21"/>
                <w:lang w:eastAsia="zh-CN"/>
              </w:rPr>
              <w:t>。</w:t>
            </w:r>
            <w:r>
              <w:rPr>
                <w:rFonts w:eastAsia="方正仿宋_GBK"/>
                <w:color w:val="000000" w:themeColor="text1"/>
                <w:sz w:val="21"/>
                <w:szCs w:val="21"/>
                <w:lang w:eastAsia="zh-CN"/>
              </w:rPr>
              <w:t>以上四项工作各占</w:t>
            </w:r>
            <w:r>
              <w:rPr>
                <w:rFonts w:eastAsia="方正仿宋_GBK"/>
                <w:color w:val="000000" w:themeColor="text1"/>
                <w:sz w:val="21"/>
                <w:szCs w:val="21"/>
                <w:lang w:eastAsia="zh-CN"/>
              </w:rPr>
              <w:t>1/4</w:t>
            </w:r>
            <w:r>
              <w:rPr>
                <w:rFonts w:eastAsia="方正仿宋_GBK"/>
                <w:color w:val="000000" w:themeColor="text1"/>
                <w:sz w:val="21"/>
                <w:szCs w:val="21"/>
                <w:lang w:eastAsia="zh-CN"/>
              </w:rPr>
              <w:t>权重分，符合得对应权重分，否则不得分。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ign w:val="center"/>
          </w:tcPr>
          <w:p w:rsidR="007A5370" w:rsidRDefault="007A5370">
            <w:pPr>
              <w:jc w:val="center"/>
              <w:rPr>
                <w:rFonts w:eastAsia="方正仿宋_GBK"/>
                <w:color w:val="000000" w:themeColor="text1"/>
                <w:sz w:val="21"/>
                <w:szCs w:val="21"/>
              </w:rPr>
            </w:pPr>
          </w:p>
        </w:tc>
        <w:tc>
          <w:tcPr>
            <w:tcW w:w="1425"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年度工作完成质量</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达标</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考察基层治理工作完成质量情况。</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①</w:t>
            </w:r>
            <w:r>
              <w:rPr>
                <w:rFonts w:eastAsia="方正仿宋_GBK"/>
                <w:color w:val="000000" w:themeColor="text1"/>
                <w:sz w:val="21"/>
                <w:szCs w:val="21"/>
                <w:lang w:eastAsia="zh-CN"/>
              </w:rPr>
              <w:t>推进超大社区规模优化调整社区数量</w:t>
            </w:r>
            <w:r>
              <w:rPr>
                <w:rFonts w:eastAsia="方正仿宋_GBK"/>
                <w:color w:val="000000" w:themeColor="text1"/>
                <w:sz w:val="21"/>
                <w:szCs w:val="21"/>
                <w:lang w:eastAsia="zh-CN"/>
              </w:rPr>
              <w:t>≥40</w:t>
            </w:r>
            <w:r>
              <w:rPr>
                <w:rFonts w:eastAsia="方正仿宋_GBK"/>
                <w:color w:val="000000" w:themeColor="text1"/>
                <w:sz w:val="21"/>
                <w:szCs w:val="21"/>
                <w:lang w:eastAsia="zh-CN"/>
              </w:rPr>
              <w:t>个；</w:t>
            </w:r>
            <w:r>
              <w:rPr>
                <w:rFonts w:eastAsia="方正仿宋_GBK"/>
                <w:color w:val="000000" w:themeColor="text1"/>
                <w:sz w:val="21"/>
                <w:szCs w:val="21"/>
                <w:lang w:eastAsia="zh-CN"/>
              </w:rPr>
              <w:t>②</w:t>
            </w:r>
            <w:r>
              <w:rPr>
                <w:rFonts w:eastAsia="方正仿宋_GBK"/>
                <w:color w:val="000000" w:themeColor="text1"/>
                <w:sz w:val="21"/>
                <w:szCs w:val="21"/>
                <w:lang w:eastAsia="zh-CN"/>
              </w:rPr>
              <w:t>全年组织社会工作领域相关人员开展培训人次数</w:t>
            </w:r>
            <w:r>
              <w:rPr>
                <w:rFonts w:eastAsia="方正仿宋_GBK"/>
                <w:color w:val="000000" w:themeColor="text1"/>
                <w:sz w:val="21"/>
                <w:szCs w:val="21"/>
                <w:lang w:eastAsia="zh-CN"/>
              </w:rPr>
              <w:t>≥4000</w:t>
            </w:r>
            <w:r>
              <w:rPr>
                <w:rFonts w:eastAsia="方正仿宋_GBK"/>
                <w:color w:val="000000" w:themeColor="text1"/>
                <w:sz w:val="21"/>
                <w:szCs w:val="21"/>
                <w:lang w:eastAsia="zh-CN"/>
              </w:rPr>
              <w:t>人。以上两项工作各占</w:t>
            </w:r>
            <w:r>
              <w:rPr>
                <w:rFonts w:eastAsia="方正仿宋_GBK"/>
                <w:color w:val="000000" w:themeColor="text1"/>
                <w:sz w:val="21"/>
                <w:szCs w:val="21"/>
                <w:lang w:eastAsia="zh-CN"/>
              </w:rPr>
              <w:t>1/2</w:t>
            </w:r>
            <w:r>
              <w:rPr>
                <w:rFonts w:eastAsia="方正仿宋_GBK"/>
                <w:color w:val="000000" w:themeColor="text1"/>
                <w:sz w:val="21"/>
                <w:szCs w:val="21"/>
                <w:lang w:eastAsia="zh-CN"/>
              </w:rPr>
              <w:t>权重分，符合得对应权重分，否则不得分。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r>
      <w:tr w:rsidR="007A5370">
        <w:trPr>
          <w:trHeight w:val="1496"/>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restart"/>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两新工委工作</w:t>
            </w:r>
          </w:p>
        </w:tc>
        <w:tc>
          <w:tcPr>
            <w:tcW w:w="1425" w:type="dxa"/>
            <w:shd w:val="clear" w:color="auto" w:fill="auto"/>
            <w:vAlign w:val="center"/>
          </w:tcPr>
          <w:p w:rsidR="007A5370" w:rsidRDefault="00F842A9">
            <w:pPr>
              <w:jc w:val="center"/>
              <w:rPr>
                <w:rFonts w:eastAsia="方正仿宋_GBK"/>
                <w:color w:val="000000" w:themeColor="text1"/>
                <w:sz w:val="21"/>
                <w:szCs w:val="21"/>
                <w:lang w:eastAsia="zh-CN" w:bidi="ar-SA"/>
              </w:rPr>
            </w:pPr>
            <w:r>
              <w:rPr>
                <w:rFonts w:eastAsia="方正仿宋_GBK"/>
                <w:color w:val="000000" w:themeColor="text1"/>
                <w:sz w:val="21"/>
                <w:szCs w:val="21"/>
                <w:lang w:eastAsia="zh-CN"/>
              </w:rPr>
              <w:t>年度工作完成率</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c>
          <w:tcPr>
            <w:tcW w:w="1091" w:type="dxa"/>
            <w:shd w:val="clear" w:color="auto" w:fill="auto"/>
            <w:vAlign w:val="center"/>
          </w:tcPr>
          <w:p w:rsidR="007A5370" w:rsidRDefault="00F842A9">
            <w:pPr>
              <w:jc w:val="center"/>
              <w:rPr>
                <w:rFonts w:eastAsia="方正仿宋_GBK"/>
                <w:color w:val="000000" w:themeColor="text1"/>
                <w:sz w:val="21"/>
                <w:szCs w:val="21"/>
                <w:lang w:eastAsia="zh-CN" w:bidi="ar-SA"/>
              </w:rPr>
            </w:pPr>
            <w:r>
              <w:rPr>
                <w:rFonts w:eastAsia="方正仿宋_GBK"/>
                <w:color w:val="000000" w:themeColor="text1"/>
                <w:sz w:val="21"/>
                <w:szCs w:val="21"/>
                <w:lang w:eastAsia="zh-CN"/>
              </w:rPr>
              <w:t>=100%</w:t>
            </w:r>
          </w:p>
        </w:tc>
        <w:tc>
          <w:tcPr>
            <w:tcW w:w="3181" w:type="dxa"/>
            <w:shd w:val="clear" w:color="auto" w:fill="auto"/>
            <w:vAlign w:val="center"/>
          </w:tcPr>
          <w:p w:rsidR="007A5370" w:rsidRDefault="00F842A9">
            <w:pPr>
              <w:rPr>
                <w:rFonts w:eastAsia="方正仿宋_GBK"/>
                <w:color w:val="000000" w:themeColor="text1"/>
                <w:sz w:val="21"/>
                <w:szCs w:val="21"/>
                <w:lang w:eastAsia="zh-CN" w:bidi="ar-SA"/>
              </w:rPr>
            </w:pPr>
            <w:r>
              <w:rPr>
                <w:rFonts w:eastAsia="方正仿宋_GBK"/>
                <w:color w:val="000000" w:themeColor="text1"/>
                <w:sz w:val="21"/>
                <w:szCs w:val="21"/>
                <w:lang w:eastAsia="zh-CN"/>
              </w:rPr>
              <w:t>考察</w:t>
            </w:r>
            <w:r>
              <w:rPr>
                <w:rFonts w:eastAsia="方正仿宋_GBK"/>
                <w:color w:val="000000" w:themeColor="text1"/>
                <w:sz w:val="21"/>
                <w:szCs w:val="21"/>
                <w:lang w:eastAsia="zh-CN"/>
              </w:rPr>
              <w:t>“</w:t>
            </w:r>
            <w:r>
              <w:rPr>
                <w:rFonts w:eastAsia="方正仿宋_GBK"/>
                <w:color w:val="000000" w:themeColor="text1"/>
                <w:sz w:val="21"/>
                <w:szCs w:val="21"/>
                <w:lang w:eastAsia="zh-CN"/>
              </w:rPr>
              <w:t>两新</w:t>
            </w:r>
            <w:r>
              <w:rPr>
                <w:rFonts w:eastAsia="方正仿宋_GBK"/>
                <w:color w:val="000000" w:themeColor="text1"/>
                <w:sz w:val="21"/>
                <w:szCs w:val="21"/>
                <w:lang w:eastAsia="zh-CN"/>
              </w:rPr>
              <w:t>”</w:t>
            </w:r>
            <w:r>
              <w:rPr>
                <w:rFonts w:eastAsia="方正仿宋_GBK"/>
                <w:color w:val="000000" w:themeColor="text1"/>
                <w:sz w:val="21"/>
                <w:szCs w:val="21"/>
                <w:lang w:eastAsia="zh-CN"/>
              </w:rPr>
              <w:t>工委工作完成情况。</w:t>
            </w:r>
          </w:p>
        </w:tc>
        <w:tc>
          <w:tcPr>
            <w:tcW w:w="5369" w:type="dxa"/>
            <w:shd w:val="clear" w:color="auto" w:fill="auto"/>
            <w:vAlign w:val="center"/>
          </w:tcPr>
          <w:p w:rsidR="007A5370" w:rsidRDefault="00F842A9">
            <w:pPr>
              <w:rPr>
                <w:rFonts w:eastAsia="方正仿宋_GBK"/>
                <w:color w:val="000000" w:themeColor="text1"/>
                <w:sz w:val="21"/>
                <w:szCs w:val="21"/>
                <w:lang w:eastAsia="zh-CN" w:bidi="ar-SA"/>
              </w:rPr>
            </w:pPr>
            <w:r>
              <w:rPr>
                <w:rFonts w:eastAsia="方正仿宋_GBK"/>
                <w:color w:val="000000" w:themeColor="text1"/>
                <w:sz w:val="21"/>
                <w:szCs w:val="21"/>
                <w:lang w:eastAsia="zh-CN"/>
              </w:rPr>
              <w:t>①</w:t>
            </w:r>
            <w:r>
              <w:rPr>
                <w:rFonts w:eastAsia="方正仿宋_GBK"/>
                <w:color w:val="000000" w:themeColor="text1"/>
                <w:sz w:val="21"/>
                <w:szCs w:val="21"/>
                <w:lang w:eastAsia="zh-CN"/>
              </w:rPr>
              <w:t>制定新兴领域党建三年行动规划；</w:t>
            </w:r>
            <w:r>
              <w:rPr>
                <w:rFonts w:eastAsia="方正仿宋_GBK"/>
                <w:color w:val="000000" w:themeColor="text1"/>
                <w:sz w:val="21"/>
                <w:szCs w:val="21"/>
                <w:lang w:eastAsia="zh-CN"/>
              </w:rPr>
              <w:t>②</w:t>
            </w:r>
            <w:r>
              <w:rPr>
                <w:rFonts w:eastAsia="方正仿宋_GBK"/>
                <w:color w:val="000000" w:themeColor="text1"/>
                <w:sz w:val="21"/>
                <w:szCs w:val="21"/>
                <w:lang w:eastAsia="zh-CN"/>
              </w:rPr>
              <w:t>建立新兴领域党建工作协调机制；</w:t>
            </w:r>
            <w:r>
              <w:rPr>
                <w:rFonts w:eastAsia="方正仿宋_GBK"/>
                <w:color w:val="000000" w:themeColor="text1"/>
                <w:sz w:val="21"/>
                <w:szCs w:val="21"/>
                <w:lang w:eastAsia="zh-CN"/>
              </w:rPr>
              <w:t>③</w:t>
            </w:r>
            <w:r>
              <w:rPr>
                <w:rFonts w:eastAsia="方正仿宋_GBK"/>
                <w:color w:val="000000" w:themeColor="text1"/>
                <w:sz w:val="21"/>
                <w:szCs w:val="21"/>
                <w:lang w:eastAsia="zh-CN"/>
              </w:rPr>
              <w:t>印发</w:t>
            </w:r>
            <w:r>
              <w:rPr>
                <w:rFonts w:eastAsia="方正仿宋_GBK"/>
                <w:color w:val="000000" w:themeColor="text1"/>
                <w:sz w:val="21"/>
                <w:szCs w:val="21"/>
                <w:lang w:eastAsia="zh-CN"/>
              </w:rPr>
              <w:t>“</w:t>
            </w:r>
            <w:r>
              <w:rPr>
                <w:rFonts w:eastAsia="方正仿宋_GBK"/>
                <w:color w:val="000000" w:themeColor="text1"/>
                <w:sz w:val="21"/>
                <w:szCs w:val="21"/>
                <w:lang w:eastAsia="zh-CN"/>
              </w:rPr>
              <w:t>友好宁城</w:t>
            </w:r>
            <w:r>
              <w:rPr>
                <w:rFonts w:eastAsia="方正仿宋_GBK"/>
                <w:color w:val="000000" w:themeColor="text1"/>
                <w:sz w:val="21"/>
                <w:szCs w:val="21"/>
                <w:lang w:eastAsia="zh-CN"/>
              </w:rPr>
              <w:t>”</w:t>
            </w:r>
            <w:r>
              <w:rPr>
                <w:rFonts w:eastAsia="方正仿宋_GBK"/>
                <w:color w:val="000000" w:themeColor="text1"/>
                <w:sz w:val="21"/>
                <w:szCs w:val="21"/>
                <w:lang w:eastAsia="zh-CN"/>
              </w:rPr>
              <w:t>工作方案；</w:t>
            </w:r>
            <w:r>
              <w:rPr>
                <w:rFonts w:eastAsia="方正仿宋_GBK"/>
                <w:color w:val="000000" w:themeColor="text1"/>
                <w:sz w:val="21"/>
                <w:szCs w:val="21"/>
                <w:lang w:eastAsia="zh-CN"/>
              </w:rPr>
              <w:t>④</w:t>
            </w:r>
            <w:r>
              <w:rPr>
                <w:rFonts w:eastAsia="方正仿宋_GBK"/>
                <w:color w:val="000000" w:themeColor="text1"/>
                <w:sz w:val="21"/>
                <w:szCs w:val="21"/>
                <w:lang w:eastAsia="zh-CN"/>
              </w:rPr>
              <w:t>将新兴领域纳入协同治理工作体系；</w:t>
            </w:r>
            <w:r>
              <w:rPr>
                <w:rFonts w:eastAsia="方正仿宋_GBK"/>
                <w:color w:val="000000" w:themeColor="text1"/>
                <w:sz w:val="21"/>
                <w:szCs w:val="21"/>
                <w:lang w:eastAsia="zh-CN"/>
              </w:rPr>
              <w:t>⑤</w:t>
            </w:r>
            <w:r>
              <w:rPr>
                <w:rFonts w:eastAsia="方正仿宋_GBK"/>
                <w:color w:val="000000" w:themeColor="text1"/>
                <w:sz w:val="21"/>
                <w:szCs w:val="21"/>
                <w:lang w:eastAsia="zh-CN"/>
              </w:rPr>
              <w:t>统筹条块资源开展强企惠企专项行动。以上五项工作各占</w:t>
            </w:r>
            <w:r>
              <w:rPr>
                <w:rFonts w:eastAsia="方正仿宋_GBK"/>
                <w:color w:val="000000" w:themeColor="text1"/>
                <w:sz w:val="21"/>
                <w:szCs w:val="21"/>
                <w:lang w:eastAsia="zh-CN"/>
              </w:rPr>
              <w:t>1/5</w:t>
            </w:r>
            <w:r>
              <w:rPr>
                <w:rFonts w:eastAsia="方正仿宋_GBK"/>
                <w:color w:val="000000" w:themeColor="text1"/>
                <w:sz w:val="21"/>
                <w:szCs w:val="21"/>
                <w:lang w:eastAsia="zh-CN"/>
              </w:rPr>
              <w:t>权重分，符合得对应权重分，否则不得分。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ign w:val="center"/>
          </w:tcPr>
          <w:p w:rsidR="007A5370" w:rsidRDefault="007A5370">
            <w:pPr>
              <w:jc w:val="center"/>
              <w:rPr>
                <w:rFonts w:eastAsia="方正仿宋_GBK"/>
                <w:color w:val="000000" w:themeColor="text1"/>
                <w:sz w:val="21"/>
                <w:szCs w:val="21"/>
              </w:rPr>
            </w:pPr>
          </w:p>
        </w:tc>
        <w:tc>
          <w:tcPr>
            <w:tcW w:w="1425" w:type="dxa"/>
            <w:shd w:val="clear" w:color="auto" w:fill="auto"/>
            <w:vAlign w:val="center"/>
          </w:tcPr>
          <w:p w:rsidR="007A5370" w:rsidRDefault="00F842A9">
            <w:pPr>
              <w:jc w:val="center"/>
              <w:rPr>
                <w:rFonts w:eastAsia="方正仿宋_GBK"/>
                <w:color w:val="000000" w:themeColor="text1"/>
                <w:sz w:val="21"/>
                <w:szCs w:val="21"/>
                <w:lang w:eastAsia="zh-CN" w:bidi="ar-SA"/>
              </w:rPr>
            </w:pPr>
            <w:r>
              <w:rPr>
                <w:rFonts w:eastAsia="方正仿宋_GBK"/>
                <w:color w:val="000000" w:themeColor="text1"/>
                <w:sz w:val="21"/>
                <w:szCs w:val="21"/>
                <w:lang w:eastAsia="zh-CN"/>
              </w:rPr>
              <w:t>年度工作完成质量</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c>
          <w:tcPr>
            <w:tcW w:w="1091" w:type="dxa"/>
            <w:shd w:val="clear" w:color="auto" w:fill="auto"/>
            <w:vAlign w:val="center"/>
          </w:tcPr>
          <w:p w:rsidR="007A5370" w:rsidRDefault="00F842A9">
            <w:pPr>
              <w:jc w:val="center"/>
              <w:rPr>
                <w:rFonts w:eastAsia="方正仿宋_GBK"/>
                <w:color w:val="000000" w:themeColor="text1"/>
                <w:sz w:val="21"/>
                <w:szCs w:val="21"/>
                <w:lang w:eastAsia="zh-CN" w:bidi="ar-SA"/>
              </w:rPr>
            </w:pPr>
            <w:r>
              <w:rPr>
                <w:rFonts w:eastAsia="方正仿宋_GBK"/>
                <w:color w:val="000000" w:themeColor="text1"/>
                <w:sz w:val="21"/>
                <w:szCs w:val="21"/>
                <w:lang w:eastAsia="zh-CN"/>
              </w:rPr>
              <w:t>达标</w:t>
            </w:r>
          </w:p>
        </w:tc>
        <w:tc>
          <w:tcPr>
            <w:tcW w:w="3181" w:type="dxa"/>
            <w:shd w:val="clear" w:color="auto" w:fill="auto"/>
            <w:vAlign w:val="center"/>
          </w:tcPr>
          <w:p w:rsidR="007A5370" w:rsidRDefault="00F842A9">
            <w:pPr>
              <w:rPr>
                <w:rFonts w:eastAsia="方正仿宋_GBK"/>
                <w:color w:val="000000" w:themeColor="text1"/>
                <w:sz w:val="21"/>
                <w:szCs w:val="21"/>
                <w:lang w:eastAsia="zh-CN" w:bidi="ar-SA"/>
              </w:rPr>
            </w:pPr>
            <w:r>
              <w:rPr>
                <w:rFonts w:eastAsia="方正仿宋_GBK"/>
                <w:color w:val="000000" w:themeColor="text1"/>
                <w:sz w:val="21"/>
                <w:szCs w:val="21"/>
                <w:lang w:eastAsia="zh-CN"/>
              </w:rPr>
              <w:t>考察</w:t>
            </w:r>
            <w:r>
              <w:rPr>
                <w:rFonts w:eastAsia="方正仿宋_GBK"/>
                <w:color w:val="000000" w:themeColor="text1"/>
                <w:sz w:val="21"/>
                <w:szCs w:val="21"/>
                <w:lang w:eastAsia="zh-CN"/>
              </w:rPr>
              <w:t>“</w:t>
            </w:r>
            <w:r>
              <w:rPr>
                <w:rFonts w:eastAsia="方正仿宋_GBK"/>
                <w:color w:val="000000" w:themeColor="text1"/>
                <w:sz w:val="21"/>
                <w:szCs w:val="21"/>
                <w:lang w:eastAsia="zh-CN"/>
              </w:rPr>
              <w:t>两新</w:t>
            </w:r>
            <w:r>
              <w:rPr>
                <w:rFonts w:eastAsia="方正仿宋_GBK"/>
                <w:color w:val="000000" w:themeColor="text1"/>
                <w:sz w:val="21"/>
                <w:szCs w:val="21"/>
                <w:lang w:eastAsia="zh-CN"/>
              </w:rPr>
              <w:t>”</w:t>
            </w:r>
            <w:r>
              <w:rPr>
                <w:rFonts w:eastAsia="方正仿宋_GBK"/>
                <w:color w:val="000000" w:themeColor="text1"/>
                <w:sz w:val="21"/>
                <w:szCs w:val="21"/>
                <w:lang w:eastAsia="zh-CN"/>
              </w:rPr>
              <w:t>工委工作完成质量情况。</w:t>
            </w:r>
          </w:p>
        </w:tc>
        <w:tc>
          <w:tcPr>
            <w:tcW w:w="5369" w:type="dxa"/>
            <w:shd w:val="clear" w:color="auto" w:fill="auto"/>
            <w:vAlign w:val="center"/>
          </w:tcPr>
          <w:p w:rsidR="007A5370" w:rsidRDefault="00F842A9">
            <w:pPr>
              <w:rPr>
                <w:rFonts w:eastAsia="方正仿宋_GBK"/>
                <w:color w:val="000000" w:themeColor="text1"/>
                <w:sz w:val="21"/>
                <w:szCs w:val="21"/>
                <w:lang w:eastAsia="zh-CN" w:bidi="ar-SA"/>
              </w:rPr>
            </w:pPr>
            <w:r>
              <w:rPr>
                <w:rFonts w:eastAsia="方正仿宋_GBK"/>
                <w:color w:val="000000" w:themeColor="text1"/>
                <w:sz w:val="21"/>
                <w:szCs w:val="21"/>
                <w:lang w:eastAsia="zh-CN"/>
              </w:rPr>
              <w:t>①</w:t>
            </w:r>
            <w:r>
              <w:rPr>
                <w:rFonts w:eastAsia="方正仿宋_GBK"/>
                <w:color w:val="000000" w:themeColor="text1"/>
                <w:sz w:val="21"/>
                <w:szCs w:val="21"/>
                <w:lang w:eastAsia="zh-CN"/>
              </w:rPr>
              <w:t>实现新任党组织书记培训全覆盖；</w:t>
            </w:r>
            <w:r>
              <w:rPr>
                <w:rFonts w:eastAsia="方正仿宋_GBK"/>
                <w:color w:val="000000" w:themeColor="text1"/>
                <w:sz w:val="21"/>
                <w:szCs w:val="21"/>
                <w:lang w:eastAsia="zh-CN"/>
              </w:rPr>
              <w:t>②</w:t>
            </w:r>
            <w:r>
              <w:rPr>
                <w:rFonts w:eastAsia="方正仿宋_GBK"/>
                <w:color w:val="000000" w:themeColor="text1"/>
                <w:sz w:val="21"/>
                <w:szCs w:val="21"/>
                <w:lang w:eastAsia="zh-CN"/>
              </w:rPr>
              <w:t>提档升级服务站点</w:t>
            </w:r>
            <w:r>
              <w:rPr>
                <w:rFonts w:eastAsia="方正仿宋_GBK"/>
                <w:color w:val="000000" w:themeColor="text1"/>
                <w:sz w:val="21"/>
                <w:szCs w:val="21"/>
                <w:lang w:eastAsia="zh-CN"/>
              </w:rPr>
              <w:t>≥100</w:t>
            </w:r>
            <w:r>
              <w:rPr>
                <w:rFonts w:eastAsia="方正仿宋_GBK"/>
                <w:color w:val="000000" w:themeColor="text1"/>
                <w:sz w:val="21"/>
                <w:szCs w:val="21"/>
                <w:lang w:eastAsia="zh-CN"/>
              </w:rPr>
              <w:t>个。以上两项工作各占</w:t>
            </w:r>
            <w:r>
              <w:rPr>
                <w:rFonts w:eastAsia="方正仿宋_GBK"/>
                <w:color w:val="000000" w:themeColor="text1"/>
                <w:sz w:val="21"/>
                <w:szCs w:val="21"/>
                <w:lang w:eastAsia="zh-CN"/>
              </w:rPr>
              <w:t>1/2</w:t>
            </w:r>
            <w:r>
              <w:rPr>
                <w:rFonts w:eastAsia="方正仿宋_GBK"/>
                <w:color w:val="000000" w:themeColor="text1"/>
                <w:sz w:val="21"/>
                <w:szCs w:val="21"/>
                <w:lang w:eastAsia="zh-CN"/>
              </w:rPr>
              <w:t>权重分，符合得对应权重分，否则不得分。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restart"/>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社会工作人才及志愿服务工作</w:t>
            </w:r>
          </w:p>
        </w:tc>
        <w:tc>
          <w:tcPr>
            <w:tcW w:w="1425" w:type="dxa"/>
            <w:shd w:val="clear" w:color="auto" w:fill="auto"/>
            <w:vAlign w:val="center"/>
          </w:tcPr>
          <w:p w:rsidR="007A5370" w:rsidRDefault="00F842A9">
            <w:pPr>
              <w:jc w:val="center"/>
              <w:rPr>
                <w:rFonts w:eastAsia="方正仿宋_GBK"/>
                <w:color w:val="000000" w:themeColor="text1"/>
                <w:sz w:val="21"/>
                <w:szCs w:val="21"/>
                <w:lang w:eastAsia="zh-CN" w:bidi="ar-SA"/>
              </w:rPr>
            </w:pPr>
            <w:r>
              <w:rPr>
                <w:rFonts w:eastAsia="方正仿宋_GBK"/>
                <w:color w:val="000000" w:themeColor="text1"/>
                <w:sz w:val="21"/>
                <w:szCs w:val="21"/>
                <w:lang w:eastAsia="zh-CN"/>
              </w:rPr>
              <w:t>年度工作完成率</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c>
          <w:tcPr>
            <w:tcW w:w="1091" w:type="dxa"/>
            <w:shd w:val="clear" w:color="auto" w:fill="auto"/>
            <w:vAlign w:val="center"/>
          </w:tcPr>
          <w:p w:rsidR="007A5370" w:rsidRDefault="00F842A9">
            <w:pPr>
              <w:jc w:val="center"/>
              <w:rPr>
                <w:rFonts w:eastAsia="方正仿宋_GBK"/>
                <w:color w:val="000000" w:themeColor="text1"/>
                <w:sz w:val="21"/>
                <w:szCs w:val="21"/>
                <w:lang w:eastAsia="zh-CN" w:bidi="ar-SA"/>
              </w:rPr>
            </w:pPr>
            <w:r>
              <w:rPr>
                <w:rFonts w:eastAsia="方正仿宋_GBK"/>
                <w:color w:val="000000" w:themeColor="text1"/>
                <w:sz w:val="21"/>
                <w:szCs w:val="21"/>
                <w:lang w:eastAsia="zh-CN"/>
              </w:rPr>
              <w:t>=100%</w:t>
            </w:r>
          </w:p>
        </w:tc>
        <w:tc>
          <w:tcPr>
            <w:tcW w:w="3181" w:type="dxa"/>
            <w:shd w:val="clear" w:color="auto" w:fill="auto"/>
            <w:vAlign w:val="center"/>
          </w:tcPr>
          <w:p w:rsidR="007A5370" w:rsidRDefault="00F842A9">
            <w:pPr>
              <w:rPr>
                <w:rFonts w:eastAsia="方正仿宋_GBK"/>
                <w:color w:val="000000" w:themeColor="text1"/>
                <w:sz w:val="21"/>
                <w:szCs w:val="21"/>
                <w:lang w:eastAsia="zh-CN" w:bidi="ar-SA"/>
              </w:rPr>
            </w:pPr>
            <w:r>
              <w:rPr>
                <w:rFonts w:eastAsia="方正仿宋_GBK"/>
                <w:color w:val="000000" w:themeColor="text1"/>
                <w:sz w:val="21"/>
                <w:szCs w:val="21"/>
                <w:lang w:eastAsia="zh-CN"/>
              </w:rPr>
              <w:t>考察社会工作人才和志愿服务工作完成情况。</w:t>
            </w:r>
          </w:p>
        </w:tc>
        <w:tc>
          <w:tcPr>
            <w:tcW w:w="5369" w:type="dxa"/>
            <w:shd w:val="clear" w:color="auto" w:fill="auto"/>
            <w:vAlign w:val="center"/>
          </w:tcPr>
          <w:p w:rsidR="007A5370" w:rsidRDefault="00F842A9">
            <w:pPr>
              <w:rPr>
                <w:rFonts w:eastAsia="方正仿宋_GBK"/>
                <w:color w:val="000000" w:themeColor="text1"/>
                <w:sz w:val="21"/>
                <w:szCs w:val="21"/>
                <w:lang w:eastAsia="zh-CN" w:bidi="ar-SA"/>
              </w:rPr>
            </w:pPr>
            <w:r>
              <w:rPr>
                <w:rFonts w:eastAsia="方正仿宋_GBK"/>
                <w:color w:val="000000" w:themeColor="text1"/>
                <w:sz w:val="21"/>
                <w:szCs w:val="21"/>
                <w:lang w:eastAsia="zh-CN"/>
              </w:rPr>
              <w:t>①</w:t>
            </w:r>
            <w:r>
              <w:rPr>
                <w:rFonts w:eastAsia="方正仿宋_GBK"/>
                <w:color w:val="000000" w:themeColor="text1"/>
                <w:sz w:val="21"/>
                <w:szCs w:val="21"/>
                <w:lang w:eastAsia="zh-CN"/>
              </w:rPr>
              <w:t>调整完善市志愿服务工作协调小组；</w:t>
            </w:r>
            <w:r>
              <w:rPr>
                <w:rFonts w:eastAsia="方正仿宋_GBK"/>
                <w:color w:val="000000" w:themeColor="text1"/>
                <w:sz w:val="21"/>
                <w:szCs w:val="21"/>
                <w:lang w:eastAsia="zh-CN"/>
              </w:rPr>
              <w:t>②</w:t>
            </w:r>
            <w:r>
              <w:rPr>
                <w:rFonts w:eastAsia="方正仿宋_GBK"/>
                <w:color w:val="000000" w:themeColor="text1"/>
                <w:sz w:val="21"/>
                <w:szCs w:val="21"/>
                <w:lang w:eastAsia="zh-CN"/>
              </w:rPr>
              <w:t>系统推进</w:t>
            </w:r>
            <w:r>
              <w:rPr>
                <w:rFonts w:eastAsia="方正仿宋_GBK"/>
                <w:color w:val="000000" w:themeColor="text1"/>
                <w:sz w:val="21"/>
                <w:szCs w:val="21"/>
                <w:lang w:eastAsia="zh-CN"/>
              </w:rPr>
              <w:t>“</w:t>
            </w:r>
            <w:r>
              <w:rPr>
                <w:rFonts w:eastAsia="方正仿宋_GBK"/>
                <w:color w:val="000000" w:themeColor="text1"/>
                <w:sz w:val="21"/>
                <w:szCs w:val="21"/>
                <w:lang w:eastAsia="zh-CN"/>
              </w:rPr>
              <w:t>金陵志愿红</w:t>
            </w:r>
            <w:r>
              <w:rPr>
                <w:rFonts w:eastAsia="方正仿宋_GBK"/>
                <w:color w:val="000000" w:themeColor="text1"/>
                <w:sz w:val="21"/>
                <w:szCs w:val="21"/>
                <w:lang w:eastAsia="zh-CN"/>
              </w:rPr>
              <w:t>”</w:t>
            </w:r>
            <w:r>
              <w:rPr>
                <w:rFonts w:eastAsia="方正仿宋_GBK"/>
                <w:color w:val="000000" w:themeColor="text1"/>
                <w:sz w:val="21"/>
                <w:szCs w:val="21"/>
                <w:lang w:eastAsia="zh-CN"/>
              </w:rPr>
              <w:t>专项行动；</w:t>
            </w:r>
            <w:r>
              <w:rPr>
                <w:rFonts w:eastAsia="方正仿宋_GBK"/>
                <w:color w:val="000000" w:themeColor="text1"/>
                <w:sz w:val="21"/>
                <w:szCs w:val="21"/>
                <w:lang w:eastAsia="zh-CN"/>
              </w:rPr>
              <w:t>③</w:t>
            </w:r>
            <w:r>
              <w:rPr>
                <w:rFonts w:eastAsia="方正仿宋_GBK"/>
                <w:color w:val="000000" w:themeColor="text1"/>
                <w:sz w:val="21"/>
                <w:szCs w:val="21"/>
                <w:lang w:eastAsia="zh-CN"/>
              </w:rPr>
              <w:t>举办市首届社会工作者专业技能大赛</w:t>
            </w:r>
            <w:r>
              <w:rPr>
                <w:rFonts w:eastAsia="方正仿宋_GBK"/>
                <w:color w:val="000000" w:themeColor="text1"/>
                <w:sz w:val="21"/>
                <w:szCs w:val="21"/>
                <w:lang w:eastAsia="zh-CN"/>
              </w:rPr>
              <w:t>。</w:t>
            </w:r>
            <w:r>
              <w:rPr>
                <w:rFonts w:eastAsia="方正仿宋_GBK"/>
                <w:color w:val="000000" w:themeColor="text1"/>
                <w:sz w:val="21"/>
                <w:szCs w:val="21"/>
                <w:lang w:eastAsia="zh-CN"/>
              </w:rPr>
              <w:t>以上三项工作各占</w:t>
            </w:r>
            <w:r>
              <w:rPr>
                <w:rFonts w:eastAsia="方正仿宋_GBK"/>
                <w:color w:val="000000" w:themeColor="text1"/>
                <w:sz w:val="21"/>
                <w:szCs w:val="21"/>
                <w:lang w:eastAsia="zh-CN"/>
              </w:rPr>
              <w:t>1/3</w:t>
            </w:r>
            <w:r>
              <w:rPr>
                <w:rFonts w:eastAsia="方正仿宋_GBK"/>
                <w:color w:val="000000" w:themeColor="text1"/>
                <w:sz w:val="21"/>
                <w:szCs w:val="21"/>
                <w:lang w:eastAsia="zh-CN"/>
              </w:rPr>
              <w:t>权重分，符合得对应权重分，否则不得分。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r>
      <w:tr w:rsidR="007A5370">
        <w:trPr>
          <w:trHeight w:val="668"/>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ign w:val="center"/>
          </w:tcPr>
          <w:p w:rsidR="007A5370" w:rsidRDefault="007A5370">
            <w:pPr>
              <w:jc w:val="center"/>
              <w:rPr>
                <w:rFonts w:eastAsia="方正仿宋_GBK"/>
                <w:color w:val="000000" w:themeColor="text1"/>
                <w:sz w:val="21"/>
                <w:szCs w:val="21"/>
              </w:rPr>
            </w:pPr>
          </w:p>
        </w:tc>
        <w:tc>
          <w:tcPr>
            <w:tcW w:w="1425" w:type="dxa"/>
            <w:shd w:val="clear" w:color="auto" w:fill="auto"/>
            <w:vAlign w:val="center"/>
          </w:tcPr>
          <w:p w:rsidR="007A5370" w:rsidRDefault="00F842A9">
            <w:pPr>
              <w:jc w:val="center"/>
              <w:rPr>
                <w:rFonts w:eastAsia="方正仿宋_GBK"/>
                <w:color w:val="000000" w:themeColor="text1"/>
                <w:sz w:val="21"/>
                <w:szCs w:val="21"/>
                <w:lang w:eastAsia="zh-CN" w:bidi="ar-SA"/>
              </w:rPr>
            </w:pPr>
            <w:r>
              <w:rPr>
                <w:rFonts w:eastAsia="方正仿宋_GBK"/>
                <w:color w:val="000000" w:themeColor="text1"/>
                <w:sz w:val="21"/>
                <w:szCs w:val="21"/>
                <w:lang w:eastAsia="zh-CN"/>
              </w:rPr>
              <w:t>年度工作完成质量</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c>
          <w:tcPr>
            <w:tcW w:w="1091" w:type="dxa"/>
            <w:shd w:val="clear" w:color="auto" w:fill="auto"/>
            <w:vAlign w:val="center"/>
          </w:tcPr>
          <w:p w:rsidR="007A5370" w:rsidRDefault="00F842A9">
            <w:pPr>
              <w:jc w:val="center"/>
              <w:rPr>
                <w:rFonts w:eastAsia="方正仿宋_GBK"/>
                <w:color w:val="000000" w:themeColor="text1"/>
                <w:sz w:val="21"/>
                <w:szCs w:val="21"/>
                <w:lang w:eastAsia="zh-CN" w:bidi="ar-SA"/>
              </w:rPr>
            </w:pPr>
            <w:r>
              <w:rPr>
                <w:rFonts w:eastAsia="方正仿宋_GBK"/>
                <w:color w:val="000000" w:themeColor="text1"/>
                <w:sz w:val="21"/>
                <w:szCs w:val="21"/>
                <w:lang w:eastAsia="zh-CN"/>
              </w:rPr>
              <w:t>达标</w:t>
            </w:r>
          </w:p>
        </w:tc>
        <w:tc>
          <w:tcPr>
            <w:tcW w:w="3181" w:type="dxa"/>
            <w:shd w:val="clear" w:color="auto" w:fill="auto"/>
            <w:vAlign w:val="center"/>
          </w:tcPr>
          <w:p w:rsidR="007A5370" w:rsidRDefault="00F842A9">
            <w:pPr>
              <w:rPr>
                <w:rFonts w:eastAsia="方正仿宋_GBK"/>
                <w:color w:val="000000" w:themeColor="text1"/>
                <w:sz w:val="21"/>
                <w:szCs w:val="21"/>
                <w:lang w:eastAsia="zh-CN" w:bidi="ar-SA"/>
              </w:rPr>
            </w:pPr>
            <w:r>
              <w:rPr>
                <w:rFonts w:eastAsia="方正仿宋_GBK"/>
                <w:color w:val="000000" w:themeColor="text1"/>
                <w:sz w:val="21"/>
                <w:szCs w:val="21"/>
                <w:lang w:eastAsia="zh-CN"/>
              </w:rPr>
              <w:t>考察社会工作人才和志愿服务工作完成质量情况。</w:t>
            </w:r>
          </w:p>
        </w:tc>
        <w:tc>
          <w:tcPr>
            <w:tcW w:w="5369" w:type="dxa"/>
            <w:shd w:val="clear" w:color="auto" w:fill="auto"/>
            <w:vAlign w:val="center"/>
          </w:tcPr>
          <w:p w:rsidR="007A5370" w:rsidRDefault="00F842A9">
            <w:pPr>
              <w:rPr>
                <w:rFonts w:eastAsia="方正仿宋_GBK"/>
                <w:color w:val="000000" w:themeColor="text1"/>
                <w:sz w:val="21"/>
                <w:szCs w:val="21"/>
                <w:lang w:eastAsia="zh-CN" w:bidi="ar-SA"/>
              </w:rPr>
            </w:pPr>
            <w:r>
              <w:rPr>
                <w:rFonts w:eastAsia="方正仿宋_GBK"/>
                <w:color w:val="000000" w:themeColor="text1"/>
                <w:sz w:val="21"/>
                <w:szCs w:val="21"/>
                <w:lang w:eastAsia="zh-CN"/>
              </w:rPr>
              <w:t>①</w:t>
            </w:r>
            <w:r>
              <w:rPr>
                <w:rFonts w:eastAsia="方正仿宋_GBK"/>
                <w:color w:val="000000" w:themeColor="text1"/>
                <w:sz w:val="21"/>
                <w:szCs w:val="21"/>
                <w:lang w:eastAsia="zh-CN"/>
              </w:rPr>
              <w:t>“</w:t>
            </w:r>
            <w:r>
              <w:rPr>
                <w:rFonts w:eastAsia="方正仿宋_GBK"/>
                <w:color w:val="000000" w:themeColor="text1"/>
                <w:sz w:val="21"/>
                <w:szCs w:val="21"/>
                <w:lang w:eastAsia="zh-CN"/>
              </w:rPr>
              <w:t>金陵志愿红</w:t>
            </w:r>
            <w:r>
              <w:rPr>
                <w:rFonts w:eastAsia="方正仿宋_GBK"/>
                <w:color w:val="000000" w:themeColor="text1"/>
                <w:sz w:val="21"/>
                <w:szCs w:val="21"/>
                <w:lang w:eastAsia="zh-CN"/>
              </w:rPr>
              <w:t>”</w:t>
            </w:r>
            <w:r>
              <w:rPr>
                <w:rFonts w:eastAsia="方正仿宋_GBK"/>
                <w:color w:val="000000" w:themeColor="text1"/>
                <w:sz w:val="21"/>
                <w:szCs w:val="21"/>
                <w:lang w:eastAsia="zh-CN"/>
              </w:rPr>
              <w:t>专项行动开展活动超</w:t>
            </w:r>
            <w:r>
              <w:rPr>
                <w:rFonts w:eastAsia="方正仿宋_GBK"/>
                <w:color w:val="000000" w:themeColor="text1"/>
                <w:sz w:val="21"/>
                <w:szCs w:val="21"/>
                <w:lang w:eastAsia="zh-CN"/>
              </w:rPr>
              <w:t>2</w:t>
            </w:r>
            <w:r>
              <w:rPr>
                <w:rFonts w:eastAsia="方正仿宋_GBK"/>
                <w:color w:val="000000" w:themeColor="text1"/>
                <w:sz w:val="21"/>
                <w:szCs w:val="21"/>
                <w:lang w:eastAsia="zh-CN"/>
              </w:rPr>
              <w:t>万场：</w:t>
            </w:r>
            <w:r>
              <w:rPr>
                <w:rFonts w:eastAsia="方正仿宋_GBK"/>
                <w:color w:val="000000" w:themeColor="text1"/>
                <w:sz w:val="21"/>
                <w:szCs w:val="21"/>
                <w:lang w:eastAsia="zh-CN"/>
              </w:rPr>
              <w:t>②</w:t>
            </w:r>
            <w:r>
              <w:rPr>
                <w:rFonts w:eastAsia="方正仿宋_GBK"/>
                <w:color w:val="000000" w:themeColor="text1"/>
                <w:sz w:val="21"/>
                <w:szCs w:val="21"/>
                <w:lang w:eastAsia="zh-CN"/>
              </w:rPr>
              <w:t>全国社会工作者职业资格考试开展培训超</w:t>
            </w:r>
            <w:r>
              <w:rPr>
                <w:rFonts w:eastAsia="方正仿宋_GBK"/>
                <w:color w:val="000000" w:themeColor="text1"/>
                <w:sz w:val="21"/>
                <w:szCs w:val="21"/>
                <w:lang w:eastAsia="zh-CN"/>
              </w:rPr>
              <w:t>400</w:t>
            </w:r>
            <w:r>
              <w:rPr>
                <w:rFonts w:eastAsia="方正仿宋_GBK"/>
                <w:color w:val="000000" w:themeColor="text1"/>
                <w:sz w:val="21"/>
                <w:szCs w:val="21"/>
                <w:lang w:eastAsia="zh-CN"/>
              </w:rPr>
              <w:t>场；</w:t>
            </w:r>
            <w:r>
              <w:rPr>
                <w:rFonts w:eastAsia="方正仿宋_GBK"/>
                <w:color w:val="000000" w:themeColor="text1"/>
                <w:sz w:val="21"/>
                <w:szCs w:val="21"/>
                <w:lang w:eastAsia="zh-CN"/>
              </w:rPr>
              <w:t>③</w:t>
            </w:r>
            <w:r>
              <w:rPr>
                <w:rFonts w:eastAsia="方正仿宋_GBK"/>
                <w:color w:val="000000" w:themeColor="text1"/>
                <w:sz w:val="21"/>
                <w:szCs w:val="21"/>
                <w:lang w:eastAsia="zh-CN"/>
              </w:rPr>
              <w:t>开展社会工作领域专场招聘活动</w:t>
            </w:r>
            <w:r>
              <w:rPr>
                <w:rFonts w:eastAsia="方正仿宋_GBK"/>
                <w:color w:val="000000" w:themeColor="text1"/>
                <w:sz w:val="21"/>
                <w:szCs w:val="21"/>
                <w:lang w:eastAsia="zh-CN"/>
              </w:rPr>
              <w:t>≥4</w:t>
            </w:r>
            <w:r>
              <w:rPr>
                <w:rFonts w:eastAsia="方正仿宋_GBK"/>
                <w:color w:val="000000" w:themeColor="text1"/>
                <w:sz w:val="21"/>
                <w:szCs w:val="21"/>
                <w:lang w:eastAsia="zh-CN"/>
              </w:rPr>
              <w:t>场；</w:t>
            </w:r>
            <w:r>
              <w:rPr>
                <w:rFonts w:eastAsia="方正仿宋_GBK"/>
                <w:color w:val="000000" w:themeColor="text1"/>
                <w:sz w:val="21"/>
                <w:szCs w:val="21"/>
                <w:lang w:eastAsia="zh-CN"/>
              </w:rPr>
              <w:t>④</w:t>
            </w:r>
            <w:r>
              <w:rPr>
                <w:rFonts w:eastAsia="方正仿宋_GBK"/>
                <w:color w:val="000000" w:themeColor="text1"/>
                <w:sz w:val="21"/>
                <w:szCs w:val="21"/>
                <w:lang w:eastAsia="zh-CN"/>
              </w:rPr>
              <w:t>江苏省首届社会工作人才专业技术实务大赛中获得荣誉</w:t>
            </w:r>
            <w:r>
              <w:rPr>
                <w:rFonts w:eastAsia="方正仿宋_GBK"/>
                <w:color w:val="000000" w:themeColor="text1"/>
                <w:sz w:val="21"/>
                <w:szCs w:val="21"/>
                <w:lang w:eastAsia="zh-CN"/>
              </w:rPr>
              <w:t>。</w:t>
            </w:r>
            <w:r>
              <w:rPr>
                <w:rFonts w:eastAsia="方正仿宋_GBK"/>
                <w:color w:val="000000" w:themeColor="text1"/>
                <w:sz w:val="21"/>
                <w:szCs w:val="21"/>
                <w:lang w:eastAsia="zh-CN"/>
              </w:rPr>
              <w:t>以上四项工作各占</w:t>
            </w:r>
            <w:r>
              <w:rPr>
                <w:rFonts w:eastAsia="方正仿宋_GBK"/>
                <w:color w:val="000000" w:themeColor="text1"/>
                <w:sz w:val="21"/>
                <w:szCs w:val="21"/>
                <w:lang w:eastAsia="zh-CN"/>
              </w:rPr>
              <w:t>1/4</w:t>
            </w:r>
            <w:r>
              <w:rPr>
                <w:rFonts w:eastAsia="方正仿宋_GBK"/>
                <w:color w:val="000000" w:themeColor="text1"/>
                <w:sz w:val="21"/>
                <w:szCs w:val="21"/>
                <w:lang w:eastAsia="zh-CN"/>
              </w:rPr>
              <w:t>权重分，符合得对应权重分，否则不得分。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r>
      <w:tr w:rsidR="007A5370">
        <w:trPr>
          <w:trHeight w:val="1227"/>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restart"/>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行业协会商会工作</w:t>
            </w:r>
          </w:p>
        </w:tc>
        <w:tc>
          <w:tcPr>
            <w:tcW w:w="1425" w:type="dxa"/>
            <w:shd w:val="clear" w:color="auto" w:fill="auto"/>
            <w:vAlign w:val="center"/>
          </w:tcPr>
          <w:p w:rsidR="007A5370" w:rsidRDefault="00F842A9">
            <w:pPr>
              <w:jc w:val="center"/>
              <w:rPr>
                <w:rFonts w:eastAsia="方正仿宋_GBK"/>
                <w:color w:val="000000" w:themeColor="text1"/>
                <w:sz w:val="21"/>
                <w:szCs w:val="21"/>
                <w:lang w:eastAsia="zh-CN" w:bidi="ar-SA"/>
              </w:rPr>
            </w:pPr>
            <w:r>
              <w:rPr>
                <w:rFonts w:eastAsia="方正仿宋_GBK"/>
                <w:color w:val="000000" w:themeColor="text1"/>
                <w:sz w:val="21"/>
                <w:szCs w:val="21"/>
                <w:lang w:eastAsia="zh-CN"/>
              </w:rPr>
              <w:t>年度工作完成率</w:t>
            </w:r>
          </w:p>
        </w:tc>
        <w:tc>
          <w:tcPr>
            <w:tcW w:w="752" w:type="dxa"/>
            <w:shd w:val="clear" w:color="auto" w:fill="auto"/>
            <w:vAlign w:val="center"/>
          </w:tcPr>
          <w:p w:rsidR="007A5370" w:rsidRDefault="00F842A9">
            <w:pPr>
              <w:jc w:val="center"/>
              <w:rPr>
                <w:rFonts w:eastAsia="方正仿宋_GBK"/>
                <w:color w:val="000000" w:themeColor="text1"/>
                <w:sz w:val="21"/>
                <w:szCs w:val="21"/>
                <w:lang w:eastAsia="zh-CN" w:bidi="ar-SA"/>
              </w:rPr>
            </w:pPr>
            <w:r>
              <w:rPr>
                <w:rFonts w:eastAsia="方正仿宋_GBK"/>
                <w:color w:val="000000" w:themeColor="text1"/>
                <w:sz w:val="21"/>
                <w:szCs w:val="21"/>
                <w:lang w:eastAsia="zh-CN"/>
              </w:rPr>
              <w:t>5</w:t>
            </w:r>
          </w:p>
        </w:tc>
        <w:tc>
          <w:tcPr>
            <w:tcW w:w="1091" w:type="dxa"/>
            <w:shd w:val="clear" w:color="auto" w:fill="auto"/>
            <w:vAlign w:val="center"/>
          </w:tcPr>
          <w:p w:rsidR="007A5370" w:rsidRDefault="00F842A9">
            <w:pPr>
              <w:jc w:val="center"/>
              <w:rPr>
                <w:rFonts w:eastAsia="方正仿宋_GBK"/>
                <w:color w:val="000000" w:themeColor="text1"/>
                <w:sz w:val="21"/>
                <w:szCs w:val="21"/>
                <w:lang w:eastAsia="zh-CN" w:bidi="ar-SA"/>
              </w:rPr>
            </w:pPr>
            <w:r>
              <w:rPr>
                <w:rFonts w:eastAsia="方正仿宋_GBK"/>
                <w:color w:val="000000" w:themeColor="text1"/>
                <w:sz w:val="21"/>
                <w:szCs w:val="21"/>
                <w:lang w:eastAsia="zh-CN"/>
              </w:rPr>
              <w:t>=100%</w:t>
            </w:r>
          </w:p>
        </w:tc>
        <w:tc>
          <w:tcPr>
            <w:tcW w:w="3181" w:type="dxa"/>
            <w:shd w:val="clear" w:color="auto" w:fill="auto"/>
            <w:vAlign w:val="center"/>
          </w:tcPr>
          <w:p w:rsidR="007A5370" w:rsidRDefault="00F842A9">
            <w:pPr>
              <w:rPr>
                <w:rFonts w:eastAsia="方正仿宋_GBK"/>
                <w:color w:val="000000" w:themeColor="text1"/>
                <w:sz w:val="21"/>
                <w:szCs w:val="21"/>
                <w:lang w:eastAsia="zh-CN" w:bidi="ar-SA"/>
              </w:rPr>
            </w:pPr>
            <w:r>
              <w:rPr>
                <w:rFonts w:eastAsia="方正仿宋_GBK"/>
                <w:color w:val="000000" w:themeColor="text1"/>
                <w:sz w:val="21"/>
                <w:szCs w:val="21"/>
                <w:lang w:eastAsia="zh-CN"/>
              </w:rPr>
              <w:t>考察行业协会商会工作完成情况。</w:t>
            </w:r>
          </w:p>
        </w:tc>
        <w:tc>
          <w:tcPr>
            <w:tcW w:w="5369" w:type="dxa"/>
            <w:shd w:val="clear" w:color="auto" w:fill="auto"/>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①</w:t>
            </w:r>
            <w:r>
              <w:rPr>
                <w:rFonts w:eastAsia="方正仿宋_GBK"/>
                <w:color w:val="000000" w:themeColor="text1"/>
                <w:sz w:val="21"/>
                <w:szCs w:val="21"/>
                <w:lang w:eastAsia="zh-CN"/>
              </w:rPr>
              <w:t>建立改革发展部门联席会议制度；</w:t>
            </w:r>
            <w:r>
              <w:rPr>
                <w:rFonts w:eastAsia="方正仿宋_GBK"/>
                <w:color w:val="000000" w:themeColor="text1"/>
                <w:sz w:val="21"/>
                <w:szCs w:val="21"/>
                <w:lang w:eastAsia="zh-CN"/>
              </w:rPr>
              <w:t>②</w:t>
            </w:r>
            <w:r>
              <w:rPr>
                <w:rFonts w:eastAsia="方正仿宋_GBK"/>
                <w:color w:val="000000" w:themeColor="text1"/>
                <w:sz w:val="21"/>
                <w:szCs w:val="21"/>
                <w:lang w:eastAsia="zh-CN"/>
              </w:rPr>
              <w:t>布局</w:t>
            </w:r>
            <w:r>
              <w:rPr>
                <w:rFonts w:eastAsia="方正仿宋_GBK"/>
                <w:color w:val="000000" w:themeColor="text1"/>
                <w:sz w:val="21"/>
                <w:szCs w:val="21"/>
                <w:lang w:eastAsia="zh-CN"/>
              </w:rPr>
              <w:t>“</w:t>
            </w:r>
            <w:r>
              <w:rPr>
                <w:rFonts w:eastAsia="方正仿宋_GBK"/>
                <w:color w:val="000000" w:themeColor="text1"/>
                <w:sz w:val="21"/>
                <w:szCs w:val="21"/>
                <w:lang w:eastAsia="zh-CN"/>
              </w:rPr>
              <w:t>一核多元</w:t>
            </w:r>
            <w:r>
              <w:rPr>
                <w:rFonts w:eastAsia="方正仿宋_GBK"/>
                <w:color w:val="000000" w:themeColor="text1"/>
                <w:sz w:val="21"/>
                <w:szCs w:val="21"/>
                <w:lang w:eastAsia="zh-CN"/>
              </w:rPr>
              <w:t>”</w:t>
            </w:r>
            <w:r>
              <w:rPr>
                <w:rFonts w:eastAsia="方正仿宋_GBK"/>
                <w:color w:val="000000" w:themeColor="text1"/>
                <w:sz w:val="21"/>
                <w:szCs w:val="21"/>
                <w:lang w:eastAsia="zh-CN"/>
              </w:rPr>
              <w:t>党建共享阵地；</w:t>
            </w:r>
            <w:r>
              <w:rPr>
                <w:rFonts w:eastAsia="方正仿宋_GBK"/>
                <w:color w:val="000000" w:themeColor="text1"/>
                <w:sz w:val="21"/>
                <w:szCs w:val="21"/>
                <w:lang w:eastAsia="zh-CN"/>
              </w:rPr>
              <w:t>③</w:t>
            </w:r>
            <w:r>
              <w:rPr>
                <w:rFonts w:eastAsia="方正仿宋_GBK"/>
                <w:color w:val="000000" w:themeColor="text1"/>
                <w:sz w:val="21"/>
                <w:szCs w:val="21"/>
                <w:lang w:eastAsia="zh-CN"/>
              </w:rPr>
              <w:t>建立下基层调研分级备案制度；</w:t>
            </w:r>
            <w:r>
              <w:rPr>
                <w:rFonts w:eastAsia="方正仿宋_GBK"/>
                <w:color w:val="000000" w:themeColor="text1"/>
                <w:sz w:val="21"/>
                <w:szCs w:val="21"/>
                <w:lang w:eastAsia="zh-CN"/>
              </w:rPr>
              <w:t>④</w:t>
            </w:r>
            <w:r>
              <w:rPr>
                <w:rFonts w:eastAsia="方正仿宋_GBK"/>
                <w:color w:val="000000" w:themeColor="text1"/>
                <w:sz w:val="21"/>
                <w:szCs w:val="21"/>
                <w:lang w:eastAsia="zh-CN"/>
              </w:rPr>
              <w:t>组织开展助推乡村振兴专项行动</w:t>
            </w:r>
            <w:r>
              <w:rPr>
                <w:rFonts w:eastAsia="方正仿宋_GBK"/>
                <w:color w:val="000000" w:themeColor="text1"/>
                <w:sz w:val="21"/>
                <w:szCs w:val="21"/>
                <w:lang w:eastAsia="zh-CN"/>
              </w:rPr>
              <w:t>。</w:t>
            </w:r>
            <w:r>
              <w:rPr>
                <w:rFonts w:eastAsia="方正仿宋_GBK"/>
                <w:color w:val="000000" w:themeColor="text1"/>
                <w:sz w:val="21"/>
                <w:szCs w:val="21"/>
                <w:lang w:eastAsia="zh-CN"/>
              </w:rPr>
              <w:t>以上四项工作各占</w:t>
            </w:r>
            <w:r>
              <w:rPr>
                <w:rFonts w:eastAsia="方正仿宋_GBK"/>
                <w:color w:val="000000" w:themeColor="text1"/>
                <w:sz w:val="21"/>
                <w:szCs w:val="21"/>
                <w:lang w:eastAsia="zh-CN"/>
              </w:rPr>
              <w:t>1/4</w:t>
            </w:r>
            <w:r>
              <w:rPr>
                <w:rFonts w:eastAsia="方正仿宋_GBK"/>
                <w:color w:val="000000" w:themeColor="text1"/>
                <w:sz w:val="21"/>
                <w:szCs w:val="21"/>
                <w:lang w:eastAsia="zh-CN"/>
              </w:rPr>
              <w:t>权重</w:t>
            </w:r>
            <w:r>
              <w:rPr>
                <w:rFonts w:eastAsia="方正仿宋_GBK"/>
                <w:color w:val="000000" w:themeColor="text1"/>
                <w:sz w:val="21"/>
                <w:szCs w:val="21"/>
                <w:lang w:eastAsia="zh-CN"/>
              </w:rPr>
              <w:lastRenderedPageBreak/>
              <w:t>分，符合得对应权重分，否则不得分。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lastRenderedPageBreak/>
              <w:t>5</w:t>
            </w:r>
          </w:p>
        </w:tc>
      </w:tr>
      <w:tr w:rsidR="007A5370">
        <w:trPr>
          <w:trHeight w:val="668"/>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ign w:val="center"/>
          </w:tcPr>
          <w:p w:rsidR="007A5370" w:rsidRDefault="007A5370">
            <w:pPr>
              <w:jc w:val="center"/>
              <w:rPr>
                <w:rFonts w:eastAsia="方正仿宋_GBK"/>
                <w:color w:val="000000" w:themeColor="text1"/>
                <w:sz w:val="21"/>
                <w:szCs w:val="21"/>
              </w:rPr>
            </w:pPr>
          </w:p>
        </w:tc>
        <w:tc>
          <w:tcPr>
            <w:tcW w:w="1425" w:type="dxa"/>
            <w:shd w:val="clear" w:color="auto" w:fill="auto"/>
            <w:vAlign w:val="center"/>
          </w:tcPr>
          <w:p w:rsidR="007A5370" w:rsidRDefault="00F842A9">
            <w:pPr>
              <w:jc w:val="center"/>
              <w:rPr>
                <w:rFonts w:eastAsia="方正仿宋_GBK"/>
                <w:color w:val="000000" w:themeColor="text1"/>
                <w:sz w:val="21"/>
                <w:szCs w:val="21"/>
                <w:lang w:eastAsia="zh-CN" w:bidi="ar-SA"/>
              </w:rPr>
            </w:pPr>
            <w:r>
              <w:rPr>
                <w:rFonts w:eastAsia="方正仿宋_GBK"/>
                <w:color w:val="000000" w:themeColor="text1"/>
                <w:sz w:val="21"/>
                <w:szCs w:val="21"/>
                <w:lang w:eastAsia="zh-CN"/>
              </w:rPr>
              <w:t>年度工作完成质量</w:t>
            </w:r>
          </w:p>
        </w:tc>
        <w:tc>
          <w:tcPr>
            <w:tcW w:w="752" w:type="dxa"/>
            <w:shd w:val="clear" w:color="auto" w:fill="auto"/>
            <w:vAlign w:val="center"/>
          </w:tcPr>
          <w:p w:rsidR="007A5370" w:rsidRDefault="00F842A9">
            <w:pPr>
              <w:jc w:val="center"/>
              <w:rPr>
                <w:rFonts w:eastAsia="方正仿宋_GBK"/>
                <w:color w:val="000000" w:themeColor="text1"/>
                <w:sz w:val="21"/>
                <w:szCs w:val="21"/>
                <w:lang w:eastAsia="zh-CN" w:bidi="ar-SA"/>
              </w:rPr>
            </w:pPr>
            <w:r>
              <w:rPr>
                <w:rFonts w:eastAsia="方正仿宋_GBK"/>
                <w:color w:val="000000" w:themeColor="text1"/>
                <w:sz w:val="21"/>
                <w:szCs w:val="21"/>
                <w:lang w:eastAsia="zh-CN"/>
              </w:rPr>
              <w:t>5</w:t>
            </w:r>
          </w:p>
        </w:tc>
        <w:tc>
          <w:tcPr>
            <w:tcW w:w="1091" w:type="dxa"/>
            <w:shd w:val="clear" w:color="auto" w:fill="auto"/>
            <w:vAlign w:val="center"/>
          </w:tcPr>
          <w:p w:rsidR="007A5370" w:rsidRDefault="00F842A9">
            <w:pPr>
              <w:jc w:val="center"/>
              <w:rPr>
                <w:rFonts w:eastAsia="方正仿宋_GBK"/>
                <w:color w:val="000000" w:themeColor="text1"/>
                <w:sz w:val="21"/>
                <w:szCs w:val="21"/>
                <w:lang w:eastAsia="zh-CN" w:bidi="ar-SA"/>
              </w:rPr>
            </w:pPr>
            <w:r>
              <w:rPr>
                <w:rFonts w:eastAsia="方正仿宋_GBK"/>
                <w:color w:val="000000" w:themeColor="text1"/>
                <w:sz w:val="21"/>
                <w:szCs w:val="21"/>
                <w:lang w:eastAsia="zh-CN"/>
              </w:rPr>
              <w:t>达标</w:t>
            </w:r>
          </w:p>
        </w:tc>
        <w:tc>
          <w:tcPr>
            <w:tcW w:w="3181" w:type="dxa"/>
            <w:shd w:val="clear" w:color="auto" w:fill="auto"/>
            <w:vAlign w:val="center"/>
          </w:tcPr>
          <w:p w:rsidR="007A5370" w:rsidRDefault="00F842A9">
            <w:pPr>
              <w:rPr>
                <w:rFonts w:eastAsia="方正仿宋_GBK"/>
                <w:color w:val="000000" w:themeColor="text1"/>
                <w:sz w:val="21"/>
                <w:szCs w:val="21"/>
                <w:lang w:eastAsia="zh-CN" w:bidi="ar-SA"/>
              </w:rPr>
            </w:pPr>
            <w:r>
              <w:rPr>
                <w:rFonts w:eastAsia="方正仿宋_GBK"/>
                <w:color w:val="000000" w:themeColor="text1"/>
                <w:sz w:val="21"/>
                <w:szCs w:val="21"/>
                <w:lang w:eastAsia="zh-CN"/>
              </w:rPr>
              <w:t>考察行业协会商会工作完成质量情况。</w:t>
            </w:r>
          </w:p>
        </w:tc>
        <w:tc>
          <w:tcPr>
            <w:tcW w:w="5369" w:type="dxa"/>
            <w:shd w:val="clear" w:color="auto" w:fill="auto"/>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①</w:t>
            </w:r>
            <w:r>
              <w:rPr>
                <w:rFonts w:eastAsia="方正仿宋_GBK"/>
                <w:color w:val="000000" w:themeColor="text1"/>
                <w:sz w:val="21"/>
                <w:szCs w:val="21"/>
                <w:lang w:eastAsia="zh-CN"/>
              </w:rPr>
              <w:t>深化培育党建品牌</w:t>
            </w:r>
            <w:r>
              <w:rPr>
                <w:rFonts w:eastAsia="方正仿宋_GBK"/>
                <w:color w:val="000000" w:themeColor="text1"/>
                <w:sz w:val="21"/>
                <w:szCs w:val="21"/>
                <w:lang w:eastAsia="zh-CN"/>
              </w:rPr>
              <w:t>≥12</w:t>
            </w:r>
            <w:r>
              <w:rPr>
                <w:rFonts w:eastAsia="方正仿宋_GBK"/>
                <w:color w:val="000000" w:themeColor="text1"/>
                <w:sz w:val="21"/>
                <w:szCs w:val="21"/>
                <w:lang w:eastAsia="zh-CN"/>
              </w:rPr>
              <w:t>个；</w:t>
            </w:r>
            <w:r>
              <w:rPr>
                <w:rFonts w:eastAsia="方正仿宋_GBK"/>
                <w:color w:val="000000" w:themeColor="text1"/>
                <w:sz w:val="21"/>
                <w:szCs w:val="21"/>
                <w:lang w:eastAsia="zh-CN"/>
              </w:rPr>
              <w:t>②</w:t>
            </w:r>
            <w:r>
              <w:rPr>
                <w:rFonts w:eastAsia="方正仿宋_GBK"/>
                <w:color w:val="000000" w:themeColor="text1"/>
                <w:sz w:val="21"/>
                <w:szCs w:val="21"/>
                <w:lang w:eastAsia="zh-CN"/>
              </w:rPr>
              <w:t>举办招聘会、技能大赛等系列活动大于</w:t>
            </w:r>
            <w:r>
              <w:rPr>
                <w:rFonts w:eastAsia="方正仿宋_GBK"/>
                <w:color w:val="000000" w:themeColor="text1"/>
                <w:sz w:val="21"/>
                <w:szCs w:val="21"/>
                <w:lang w:eastAsia="zh-CN"/>
              </w:rPr>
              <w:t>20</w:t>
            </w:r>
            <w:r>
              <w:rPr>
                <w:rFonts w:eastAsia="方正仿宋_GBK"/>
                <w:color w:val="000000" w:themeColor="text1"/>
                <w:sz w:val="21"/>
                <w:szCs w:val="21"/>
                <w:lang w:eastAsia="zh-CN"/>
              </w:rPr>
              <w:t>场次；</w:t>
            </w:r>
            <w:r>
              <w:rPr>
                <w:rFonts w:eastAsia="方正仿宋_GBK"/>
                <w:color w:val="000000" w:themeColor="text1"/>
                <w:sz w:val="21"/>
                <w:szCs w:val="21"/>
                <w:lang w:eastAsia="zh-CN"/>
              </w:rPr>
              <w:t>③</w:t>
            </w:r>
            <w:r>
              <w:rPr>
                <w:rFonts w:eastAsia="方正仿宋_GBK"/>
                <w:color w:val="000000" w:themeColor="text1"/>
                <w:sz w:val="21"/>
                <w:szCs w:val="21"/>
                <w:lang w:eastAsia="zh-CN"/>
              </w:rPr>
              <w:t>落地共建项目大于</w:t>
            </w:r>
            <w:r>
              <w:rPr>
                <w:rFonts w:eastAsia="方正仿宋_GBK"/>
                <w:color w:val="000000" w:themeColor="text1"/>
                <w:sz w:val="21"/>
                <w:szCs w:val="21"/>
                <w:lang w:eastAsia="zh-CN"/>
              </w:rPr>
              <w:t>200</w:t>
            </w:r>
            <w:r>
              <w:rPr>
                <w:rFonts w:eastAsia="方正仿宋_GBK"/>
                <w:color w:val="000000" w:themeColor="text1"/>
                <w:sz w:val="21"/>
                <w:szCs w:val="21"/>
                <w:lang w:eastAsia="zh-CN"/>
              </w:rPr>
              <w:t>个</w:t>
            </w:r>
            <w:r>
              <w:rPr>
                <w:rFonts w:eastAsia="方正仿宋_GBK"/>
                <w:color w:val="000000" w:themeColor="text1"/>
                <w:sz w:val="21"/>
                <w:szCs w:val="21"/>
                <w:lang w:eastAsia="zh-CN"/>
              </w:rPr>
              <w:t>。</w:t>
            </w:r>
            <w:r>
              <w:rPr>
                <w:rFonts w:eastAsia="方正仿宋_GBK"/>
                <w:color w:val="000000" w:themeColor="text1"/>
                <w:sz w:val="21"/>
                <w:szCs w:val="21"/>
                <w:lang w:eastAsia="zh-CN"/>
              </w:rPr>
              <w:t>以上</w:t>
            </w:r>
            <w:r>
              <w:rPr>
                <w:rFonts w:eastAsia="方正仿宋_GBK" w:hint="eastAsia"/>
                <w:color w:val="000000" w:themeColor="text1"/>
                <w:sz w:val="21"/>
                <w:szCs w:val="21"/>
                <w:lang w:eastAsia="zh-CN"/>
              </w:rPr>
              <w:t>三</w:t>
            </w:r>
            <w:r>
              <w:rPr>
                <w:rFonts w:eastAsia="方正仿宋_GBK"/>
                <w:color w:val="000000" w:themeColor="text1"/>
                <w:sz w:val="21"/>
                <w:szCs w:val="21"/>
                <w:lang w:eastAsia="zh-CN"/>
              </w:rPr>
              <w:t>项工作各占</w:t>
            </w:r>
            <w:r>
              <w:rPr>
                <w:rFonts w:eastAsia="方正仿宋_GBK"/>
                <w:color w:val="000000" w:themeColor="text1"/>
                <w:sz w:val="21"/>
                <w:szCs w:val="21"/>
                <w:lang w:eastAsia="zh-CN"/>
              </w:rPr>
              <w:t>1/</w:t>
            </w:r>
            <w:r>
              <w:rPr>
                <w:rFonts w:eastAsia="方正仿宋_GBK" w:hint="eastAsia"/>
                <w:color w:val="000000" w:themeColor="text1"/>
                <w:sz w:val="21"/>
                <w:szCs w:val="21"/>
                <w:lang w:eastAsia="zh-CN"/>
              </w:rPr>
              <w:t>3</w:t>
            </w:r>
            <w:r>
              <w:rPr>
                <w:rFonts w:eastAsia="方正仿宋_GBK"/>
                <w:color w:val="000000" w:themeColor="text1"/>
                <w:sz w:val="21"/>
                <w:szCs w:val="21"/>
                <w:lang w:eastAsia="zh-CN"/>
              </w:rPr>
              <w:t>权重分，符合得对应权重分，否则不得分。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r>
      <w:tr w:rsidR="007A5370">
        <w:trPr>
          <w:jc w:val="center"/>
        </w:trPr>
        <w:tc>
          <w:tcPr>
            <w:tcW w:w="849" w:type="dxa"/>
            <w:vMerge w:val="restart"/>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履职绩效</w:t>
            </w:r>
          </w:p>
          <w:p w:rsidR="007A5370" w:rsidRDefault="00F842A9">
            <w:pPr>
              <w:jc w:val="center"/>
              <w:rPr>
                <w:rFonts w:eastAsia="方正仿宋_GBK"/>
                <w:color w:val="000000" w:themeColor="text1"/>
                <w:sz w:val="21"/>
                <w:szCs w:val="21"/>
              </w:rPr>
            </w:pPr>
            <w:r>
              <w:rPr>
                <w:rFonts w:eastAsia="方正仿宋_GBK"/>
                <w:color w:val="000000" w:themeColor="text1"/>
                <w:sz w:val="21"/>
                <w:szCs w:val="21"/>
              </w:rPr>
              <w:t>（</w:t>
            </w:r>
            <w:r>
              <w:rPr>
                <w:rFonts w:eastAsia="方正仿宋_GBK"/>
                <w:color w:val="000000" w:themeColor="text1"/>
                <w:sz w:val="21"/>
                <w:szCs w:val="21"/>
                <w:lang w:eastAsia="zh-CN"/>
              </w:rPr>
              <w:t>2</w:t>
            </w:r>
            <w:r>
              <w:rPr>
                <w:rFonts w:eastAsia="方正仿宋_GBK"/>
                <w:color w:val="000000" w:themeColor="text1"/>
                <w:sz w:val="21"/>
                <w:szCs w:val="21"/>
              </w:rPr>
              <w:t>0</w:t>
            </w:r>
            <w:r>
              <w:rPr>
                <w:rFonts w:eastAsia="方正仿宋_GBK"/>
                <w:color w:val="000000" w:themeColor="text1"/>
                <w:sz w:val="21"/>
                <w:szCs w:val="21"/>
              </w:rPr>
              <w:t>分）</w:t>
            </w:r>
          </w:p>
        </w:tc>
        <w:tc>
          <w:tcPr>
            <w:tcW w:w="922" w:type="dxa"/>
            <w:vMerge w:val="restart"/>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社会效益</w:t>
            </w:r>
          </w:p>
        </w:tc>
        <w:tc>
          <w:tcPr>
            <w:tcW w:w="1425"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推动社区治理</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有效推动</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考察部门工作是否推进了社区治理能力的提升。</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部门工作有效推动社区治理能力的提升得满分，否则不得分。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ign w:val="center"/>
          </w:tcPr>
          <w:p w:rsidR="007A5370" w:rsidRDefault="007A5370">
            <w:pPr>
              <w:jc w:val="center"/>
              <w:rPr>
                <w:rFonts w:eastAsia="方正仿宋_GBK"/>
                <w:color w:val="000000" w:themeColor="text1"/>
                <w:sz w:val="21"/>
                <w:szCs w:val="21"/>
              </w:rPr>
            </w:pPr>
          </w:p>
        </w:tc>
        <w:tc>
          <w:tcPr>
            <w:tcW w:w="1425"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关爱凝聚新就业群体</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达标</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考察部门工作是否达到关爱凝聚新就业群体的效果。</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部门工作达到关爱凝聚新就业群体效果得满分，否则不得分。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Merge/>
            <w:vAlign w:val="center"/>
          </w:tcPr>
          <w:p w:rsidR="007A5370" w:rsidRDefault="007A5370">
            <w:pPr>
              <w:jc w:val="center"/>
              <w:rPr>
                <w:rFonts w:eastAsia="方正仿宋_GBK"/>
                <w:color w:val="000000" w:themeColor="text1"/>
                <w:sz w:val="21"/>
                <w:szCs w:val="21"/>
              </w:rPr>
            </w:pPr>
          </w:p>
        </w:tc>
        <w:tc>
          <w:tcPr>
            <w:tcW w:w="1425"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推动志愿服务活动开展</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有效推动</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考察部门工作是否有效推动志愿服务活动开展。</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部门工作有效推动志愿服务组织发展得满分，否则不得分。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满意度</w:t>
            </w:r>
          </w:p>
        </w:tc>
        <w:tc>
          <w:tcPr>
            <w:tcW w:w="1425"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服务对象满意度</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≥90%</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考察服务及工作对象满意程度。</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服务及工作对象满意度达到</w:t>
            </w:r>
            <w:r>
              <w:rPr>
                <w:rFonts w:eastAsia="方正仿宋_GBK"/>
                <w:color w:val="000000" w:themeColor="text1"/>
                <w:sz w:val="21"/>
                <w:szCs w:val="21"/>
                <w:lang w:eastAsia="zh-CN"/>
              </w:rPr>
              <w:t>90%</w:t>
            </w:r>
            <w:r>
              <w:rPr>
                <w:rFonts w:eastAsia="方正仿宋_GBK"/>
                <w:color w:val="000000" w:themeColor="text1"/>
                <w:sz w:val="21"/>
                <w:szCs w:val="21"/>
                <w:lang w:eastAsia="zh-CN"/>
              </w:rPr>
              <w:t>的得满分，否则按比例得分。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r>
      <w:tr w:rsidR="007A5370">
        <w:trPr>
          <w:jc w:val="center"/>
        </w:trPr>
        <w:tc>
          <w:tcPr>
            <w:tcW w:w="849" w:type="dxa"/>
            <w:vMerge w:val="restart"/>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可持续</w:t>
            </w:r>
            <w:r>
              <w:rPr>
                <w:rFonts w:eastAsia="方正仿宋_GBK"/>
                <w:color w:val="000000" w:themeColor="text1"/>
                <w:sz w:val="21"/>
                <w:szCs w:val="21"/>
                <w:lang w:eastAsia="zh-CN"/>
              </w:rPr>
              <w:lastRenderedPageBreak/>
              <w:t>发展能力</w:t>
            </w:r>
          </w:p>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w:t>
            </w:r>
            <w:r>
              <w:rPr>
                <w:rFonts w:eastAsia="方正仿宋_GBK"/>
                <w:color w:val="000000" w:themeColor="text1"/>
                <w:sz w:val="21"/>
                <w:szCs w:val="21"/>
                <w:lang w:eastAsia="zh-CN"/>
              </w:rPr>
              <w:t>5</w:t>
            </w:r>
            <w:r>
              <w:rPr>
                <w:rFonts w:eastAsia="方正仿宋_GBK"/>
                <w:color w:val="000000" w:themeColor="text1"/>
                <w:sz w:val="21"/>
                <w:szCs w:val="21"/>
                <w:lang w:eastAsia="zh-CN"/>
              </w:rPr>
              <w:t>分）</w:t>
            </w:r>
          </w:p>
        </w:tc>
        <w:tc>
          <w:tcPr>
            <w:tcW w:w="922" w:type="dxa"/>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lastRenderedPageBreak/>
              <w:t>信息化</w:t>
            </w:r>
            <w:r>
              <w:rPr>
                <w:rFonts w:eastAsia="方正仿宋_GBK"/>
                <w:color w:val="000000" w:themeColor="text1"/>
                <w:sz w:val="21"/>
                <w:szCs w:val="21"/>
              </w:rPr>
              <w:lastRenderedPageBreak/>
              <w:t>建设情况</w:t>
            </w:r>
          </w:p>
        </w:tc>
        <w:tc>
          <w:tcPr>
            <w:tcW w:w="1425"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lastRenderedPageBreak/>
              <w:t>信息化系统</w:t>
            </w:r>
            <w:r>
              <w:rPr>
                <w:rFonts w:eastAsia="方正仿宋_GBK"/>
                <w:color w:val="000000" w:themeColor="text1"/>
                <w:sz w:val="21"/>
                <w:szCs w:val="21"/>
                <w:lang w:eastAsia="zh-CN"/>
              </w:rPr>
              <w:lastRenderedPageBreak/>
              <w:t>建设应用情况</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lastRenderedPageBreak/>
              <w:t>2.5</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有效应用</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办公流程、业务开展等是否能通</w:t>
            </w:r>
            <w:r>
              <w:rPr>
                <w:rFonts w:eastAsia="方正仿宋_GBK"/>
                <w:color w:val="000000" w:themeColor="text1"/>
                <w:sz w:val="21"/>
                <w:szCs w:val="21"/>
                <w:lang w:eastAsia="zh-CN"/>
              </w:rPr>
              <w:lastRenderedPageBreak/>
              <w:t>过部门的信息系统实现。</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lastRenderedPageBreak/>
              <w:t>①</w:t>
            </w:r>
            <w:r>
              <w:rPr>
                <w:rFonts w:eastAsia="方正仿宋_GBK"/>
                <w:color w:val="000000" w:themeColor="text1"/>
                <w:sz w:val="21"/>
                <w:szCs w:val="21"/>
                <w:lang w:eastAsia="zh-CN"/>
              </w:rPr>
              <w:t>建立办公信息系统的得</w:t>
            </w:r>
            <w:r>
              <w:rPr>
                <w:rFonts w:eastAsia="方正仿宋_GBK"/>
                <w:color w:val="000000" w:themeColor="text1"/>
                <w:sz w:val="21"/>
                <w:szCs w:val="21"/>
                <w:lang w:eastAsia="zh-CN"/>
              </w:rPr>
              <w:t>1</w:t>
            </w:r>
            <w:r>
              <w:rPr>
                <w:rFonts w:eastAsia="方正仿宋_GBK"/>
                <w:color w:val="000000" w:themeColor="text1"/>
                <w:sz w:val="21"/>
                <w:szCs w:val="21"/>
                <w:lang w:eastAsia="zh-CN"/>
              </w:rPr>
              <w:t>分，否则不得分；</w:t>
            </w:r>
            <w:r>
              <w:rPr>
                <w:rFonts w:eastAsia="方正仿宋_GBK"/>
                <w:color w:val="000000" w:themeColor="text1"/>
                <w:sz w:val="21"/>
                <w:szCs w:val="21"/>
                <w:lang w:eastAsia="zh-CN"/>
              </w:rPr>
              <w:t>②</w:t>
            </w:r>
            <w:r>
              <w:rPr>
                <w:rFonts w:eastAsia="方正仿宋_GBK"/>
                <w:color w:val="000000" w:themeColor="text1"/>
                <w:sz w:val="21"/>
                <w:szCs w:val="21"/>
                <w:lang w:eastAsia="zh-CN"/>
              </w:rPr>
              <w:t>系统设计</w:t>
            </w:r>
            <w:r>
              <w:rPr>
                <w:rFonts w:eastAsia="方正仿宋_GBK"/>
                <w:color w:val="000000" w:themeColor="text1"/>
                <w:sz w:val="21"/>
                <w:szCs w:val="21"/>
                <w:lang w:eastAsia="zh-CN"/>
              </w:rPr>
              <w:lastRenderedPageBreak/>
              <w:t>科学、维护更新及时，满足实际需要得</w:t>
            </w:r>
            <w:r>
              <w:rPr>
                <w:rFonts w:eastAsia="方正仿宋_GBK"/>
                <w:color w:val="000000" w:themeColor="text1"/>
                <w:sz w:val="21"/>
                <w:szCs w:val="21"/>
                <w:lang w:eastAsia="zh-CN"/>
              </w:rPr>
              <w:t>1.5</w:t>
            </w:r>
            <w:r>
              <w:rPr>
                <w:rFonts w:eastAsia="方正仿宋_GBK"/>
                <w:color w:val="000000" w:themeColor="text1"/>
                <w:sz w:val="21"/>
                <w:szCs w:val="21"/>
                <w:lang w:eastAsia="zh-CN"/>
              </w:rPr>
              <w:t>分，否则不得分。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lastRenderedPageBreak/>
              <w:t>2</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Align w:val="center"/>
          </w:tcPr>
          <w:p w:rsidR="007A5370" w:rsidRDefault="00F842A9">
            <w:pPr>
              <w:jc w:val="center"/>
              <w:rPr>
                <w:rFonts w:eastAsia="方正仿宋_GBK"/>
                <w:color w:val="000000" w:themeColor="text1"/>
                <w:sz w:val="21"/>
                <w:szCs w:val="21"/>
              </w:rPr>
            </w:pPr>
            <w:r>
              <w:rPr>
                <w:rFonts w:eastAsia="方正仿宋_GBK"/>
                <w:color w:val="000000" w:themeColor="text1"/>
                <w:sz w:val="21"/>
                <w:szCs w:val="21"/>
              </w:rPr>
              <w:t>人力资源建设情况</w:t>
            </w:r>
          </w:p>
        </w:tc>
        <w:tc>
          <w:tcPr>
            <w:tcW w:w="1425"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干部人才培养与能力综合提升情况</w:t>
            </w: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2.5</w:t>
            </w:r>
          </w:p>
        </w:tc>
        <w:tc>
          <w:tcPr>
            <w:tcW w:w="1091"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有效提升</w:t>
            </w: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考察部门人员能力素质提升情况。</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是否定期开展人员培训、是否制定人才培训计划、人才选拔运用机制、是否采取激励措施。</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2.5</w:t>
            </w:r>
          </w:p>
        </w:tc>
      </w:tr>
      <w:tr w:rsidR="007A5370">
        <w:trPr>
          <w:jc w:val="center"/>
        </w:trPr>
        <w:tc>
          <w:tcPr>
            <w:tcW w:w="849" w:type="dxa"/>
            <w:vMerge w:val="restart"/>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加减分项（</w:t>
            </w:r>
            <w:r>
              <w:rPr>
                <w:rFonts w:eastAsia="方正仿宋_GBK"/>
                <w:color w:val="000000" w:themeColor="text1"/>
                <w:sz w:val="21"/>
                <w:szCs w:val="21"/>
                <w:lang w:eastAsia="zh-CN"/>
              </w:rPr>
              <w:t>≤5</w:t>
            </w:r>
            <w:r>
              <w:rPr>
                <w:rFonts w:eastAsia="方正仿宋_GBK"/>
                <w:color w:val="000000" w:themeColor="text1"/>
                <w:sz w:val="21"/>
                <w:szCs w:val="21"/>
                <w:lang w:eastAsia="zh-CN"/>
              </w:rPr>
              <w:t>分）</w:t>
            </w:r>
          </w:p>
        </w:tc>
        <w:tc>
          <w:tcPr>
            <w:tcW w:w="92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加分项</w:t>
            </w:r>
          </w:p>
        </w:tc>
        <w:tc>
          <w:tcPr>
            <w:tcW w:w="1425" w:type="dxa"/>
            <w:vAlign w:val="center"/>
          </w:tcPr>
          <w:p w:rsidR="007A5370" w:rsidRDefault="007A5370">
            <w:pPr>
              <w:jc w:val="center"/>
              <w:rPr>
                <w:rFonts w:eastAsia="方正仿宋_GBK"/>
                <w:color w:val="000000" w:themeColor="text1"/>
                <w:sz w:val="21"/>
                <w:szCs w:val="21"/>
                <w:lang w:eastAsia="zh-CN"/>
              </w:rPr>
            </w:pP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c>
          <w:tcPr>
            <w:tcW w:w="1091" w:type="dxa"/>
            <w:vAlign w:val="center"/>
          </w:tcPr>
          <w:p w:rsidR="007A5370" w:rsidRDefault="007A5370">
            <w:pPr>
              <w:jc w:val="center"/>
              <w:rPr>
                <w:rFonts w:eastAsia="方正仿宋_GBK"/>
                <w:color w:val="000000" w:themeColor="text1"/>
                <w:sz w:val="21"/>
                <w:szCs w:val="21"/>
                <w:lang w:eastAsia="zh-CN"/>
              </w:rPr>
            </w:pP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单位受到国务院、省级、市级嘉奖。</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受到国务院嘉奖加</w:t>
            </w:r>
            <w:r>
              <w:rPr>
                <w:rFonts w:eastAsia="方正仿宋_GBK"/>
                <w:color w:val="000000" w:themeColor="text1"/>
                <w:sz w:val="21"/>
                <w:szCs w:val="21"/>
                <w:lang w:eastAsia="zh-CN"/>
              </w:rPr>
              <w:t>3</w:t>
            </w:r>
            <w:r>
              <w:rPr>
                <w:rFonts w:eastAsia="方正仿宋_GBK"/>
                <w:color w:val="000000" w:themeColor="text1"/>
                <w:sz w:val="21"/>
                <w:szCs w:val="21"/>
                <w:lang w:eastAsia="zh-CN"/>
              </w:rPr>
              <w:t>分，受到省级嘉奖加</w:t>
            </w:r>
            <w:r>
              <w:rPr>
                <w:rFonts w:eastAsia="方正仿宋_GBK"/>
                <w:color w:val="000000" w:themeColor="text1"/>
                <w:sz w:val="21"/>
                <w:szCs w:val="21"/>
                <w:lang w:eastAsia="zh-CN"/>
              </w:rPr>
              <w:t>2</w:t>
            </w:r>
            <w:r>
              <w:rPr>
                <w:rFonts w:eastAsia="方正仿宋_GBK"/>
                <w:color w:val="000000" w:themeColor="text1"/>
                <w:sz w:val="21"/>
                <w:szCs w:val="21"/>
                <w:lang w:eastAsia="zh-CN"/>
              </w:rPr>
              <w:t>分，得到市级考核一等奖加</w:t>
            </w:r>
            <w:r>
              <w:rPr>
                <w:rFonts w:eastAsia="方正仿宋_GBK"/>
                <w:color w:val="000000" w:themeColor="text1"/>
                <w:sz w:val="21"/>
                <w:szCs w:val="21"/>
                <w:lang w:eastAsia="zh-CN"/>
              </w:rPr>
              <w:t>1</w:t>
            </w:r>
            <w:r>
              <w:rPr>
                <w:rFonts w:eastAsia="方正仿宋_GBK"/>
                <w:color w:val="000000" w:themeColor="text1"/>
                <w:sz w:val="21"/>
                <w:szCs w:val="21"/>
                <w:lang w:eastAsia="zh-CN"/>
              </w:rPr>
              <w:t>分，得到市级考核二等奖加</w:t>
            </w:r>
            <w:r>
              <w:rPr>
                <w:rFonts w:eastAsia="方正仿宋_GBK"/>
                <w:color w:val="000000" w:themeColor="text1"/>
                <w:sz w:val="21"/>
                <w:szCs w:val="21"/>
                <w:lang w:eastAsia="zh-CN"/>
              </w:rPr>
              <w:t>0.5</w:t>
            </w:r>
            <w:r>
              <w:rPr>
                <w:rFonts w:eastAsia="方正仿宋_GBK"/>
                <w:color w:val="000000" w:themeColor="text1"/>
                <w:sz w:val="21"/>
                <w:szCs w:val="21"/>
                <w:lang w:eastAsia="zh-CN"/>
              </w:rPr>
              <w:t>分；同一项工作不累计加分。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1</w:t>
            </w:r>
          </w:p>
        </w:tc>
      </w:tr>
      <w:tr w:rsidR="007A5370">
        <w:trPr>
          <w:jc w:val="center"/>
        </w:trPr>
        <w:tc>
          <w:tcPr>
            <w:tcW w:w="849" w:type="dxa"/>
            <w:vMerge/>
            <w:vAlign w:val="center"/>
          </w:tcPr>
          <w:p w:rsidR="007A5370" w:rsidRDefault="007A5370">
            <w:pPr>
              <w:jc w:val="center"/>
              <w:rPr>
                <w:rFonts w:eastAsia="方正仿宋_GBK"/>
                <w:color w:val="000000" w:themeColor="text1"/>
                <w:sz w:val="21"/>
                <w:szCs w:val="21"/>
              </w:rPr>
            </w:pPr>
          </w:p>
        </w:tc>
        <w:tc>
          <w:tcPr>
            <w:tcW w:w="92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减分项</w:t>
            </w:r>
          </w:p>
        </w:tc>
        <w:tc>
          <w:tcPr>
            <w:tcW w:w="1425" w:type="dxa"/>
            <w:vAlign w:val="center"/>
          </w:tcPr>
          <w:p w:rsidR="007A5370" w:rsidRDefault="007A5370">
            <w:pPr>
              <w:jc w:val="center"/>
              <w:rPr>
                <w:rFonts w:eastAsia="方正仿宋_GBK"/>
                <w:color w:val="000000" w:themeColor="text1"/>
                <w:sz w:val="21"/>
                <w:szCs w:val="21"/>
                <w:lang w:eastAsia="zh-CN"/>
              </w:rPr>
            </w:pPr>
          </w:p>
        </w:tc>
        <w:tc>
          <w:tcPr>
            <w:tcW w:w="752"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-5</w:t>
            </w:r>
          </w:p>
        </w:tc>
        <w:tc>
          <w:tcPr>
            <w:tcW w:w="1091" w:type="dxa"/>
            <w:vAlign w:val="center"/>
          </w:tcPr>
          <w:p w:rsidR="007A5370" w:rsidRDefault="007A5370">
            <w:pPr>
              <w:jc w:val="center"/>
              <w:rPr>
                <w:rFonts w:eastAsia="方正仿宋_GBK"/>
                <w:color w:val="000000" w:themeColor="text1"/>
                <w:sz w:val="21"/>
                <w:szCs w:val="21"/>
                <w:lang w:eastAsia="zh-CN"/>
              </w:rPr>
            </w:pPr>
          </w:p>
        </w:tc>
        <w:tc>
          <w:tcPr>
            <w:tcW w:w="3181"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单位或工作人员违法违纪等情况。</w:t>
            </w:r>
          </w:p>
        </w:tc>
        <w:tc>
          <w:tcPr>
            <w:tcW w:w="5369" w:type="dxa"/>
            <w:vAlign w:val="center"/>
          </w:tcPr>
          <w:p w:rsidR="007A5370" w:rsidRDefault="00F842A9">
            <w:pPr>
              <w:rPr>
                <w:rFonts w:eastAsia="方正仿宋_GBK"/>
                <w:color w:val="000000" w:themeColor="text1"/>
                <w:sz w:val="21"/>
                <w:szCs w:val="21"/>
                <w:lang w:eastAsia="zh-CN"/>
              </w:rPr>
            </w:pPr>
            <w:r>
              <w:rPr>
                <w:rFonts w:eastAsia="方正仿宋_GBK"/>
                <w:color w:val="000000" w:themeColor="text1"/>
                <w:sz w:val="21"/>
                <w:szCs w:val="21"/>
                <w:lang w:eastAsia="zh-CN"/>
              </w:rPr>
              <w:t>领导班子成员违纪违法行为查处情况扣</w:t>
            </w:r>
            <w:r>
              <w:rPr>
                <w:rFonts w:eastAsia="方正仿宋_GBK"/>
                <w:color w:val="000000" w:themeColor="text1"/>
                <w:sz w:val="21"/>
                <w:szCs w:val="21"/>
                <w:lang w:eastAsia="zh-CN"/>
              </w:rPr>
              <w:t>2</w:t>
            </w:r>
            <w:r>
              <w:rPr>
                <w:rFonts w:eastAsia="方正仿宋_GBK"/>
                <w:color w:val="000000" w:themeColor="text1"/>
                <w:sz w:val="21"/>
                <w:szCs w:val="21"/>
                <w:lang w:eastAsia="zh-CN"/>
              </w:rPr>
              <w:t>分；统计造假、弄虚作假情况扣</w:t>
            </w:r>
            <w:r>
              <w:rPr>
                <w:rFonts w:eastAsia="方正仿宋_GBK"/>
                <w:color w:val="000000" w:themeColor="text1"/>
                <w:sz w:val="21"/>
                <w:szCs w:val="21"/>
                <w:lang w:eastAsia="zh-CN"/>
              </w:rPr>
              <w:t>1</w:t>
            </w:r>
            <w:r>
              <w:rPr>
                <w:rFonts w:eastAsia="方正仿宋_GBK"/>
                <w:color w:val="000000" w:themeColor="text1"/>
                <w:sz w:val="21"/>
                <w:szCs w:val="21"/>
                <w:lang w:eastAsia="zh-CN"/>
              </w:rPr>
              <w:t>分；公车、公房和机关节能管理不足情况扣</w:t>
            </w:r>
            <w:r>
              <w:rPr>
                <w:rFonts w:eastAsia="方正仿宋_GBK"/>
                <w:color w:val="000000" w:themeColor="text1"/>
                <w:sz w:val="21"/>
                <w:szCs w:val="21"/>
                <w:lang w:eastAsia="zh-CN"/>
              </w:rPr>
              <w:t>1</w:t>
            </w:r>
            <w:r>
              <w:rPr>
                <w:rFonts w:eastAsia="方正仿宋_GBK"/>
                <w:color w:val="000000" w:themeColor="text1"/>
                <w:sz w:val="21"/>
                <w:szCs w:val="21"/>
                <w:lang w:eastAsia="zh-CN"/>
              </w:rPr>
              <w:t>分；机关对标找差绩效管理组织推进情况和各目标完成报送不及时情况扣</w:t>
            </w:r>
            <w:r>
              <w:rPr>
                <w:rFonts w:eastAsia="方正仿宋_GBK"/>
                <w:color w:val="000000" w:themeColor="text1"/>
                <w:sz w:val="21"/>
                <w:szCs w:val="21"/>
                <w:lang w:eastAsia="zh-CN"/>
              </w:rPr>
              <w:t>1</w:t>
            </w:r>
            <w:r>
              <w:rPr>
                <w:rFonts w:eastAsia="方正仿宋_GBK"/>
                <w:color w:val="000000" w:themeColor="text1"/>
                <w:sz w:val="21"/>
                <w:szCs w:val="21"/>
                <w:lang w:eastAsia="zh-CN"/>
              </w:rPr>
              <w:t>分。</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w:t>
            </w:r>
          </w:p>
        </w:tc>
      </w:tr>
      <w:tr w:rsidR="007A5370">
        <w:trPr>
          <w:jc w:val="center"/>
        </w:trPr>
        <w:tc>
          <w:tcPr>
            <w:tcW w:w="13589" w:type="dxa"/>
            <w:gridSpan w:val="7"/>
            <w:vAlign w:val="center"/>
          </w:tcPr>
          <w:p w:rsidR="007A5370" w:rsidRDefault="00F842A9">
            <w:pPr>
              <w:jc w:val="center"/>
              <w:rPr>
                <w:rFonts w:eastAsia="方正仿宋_GBK"/>
                <w:color w:val="000000" w:themeColor="text1"/>
                <w:sz w:val="21"/>
                <w:szCs w:val="21"/>
                <w:lang w:eastAsia="zh-CN"/>
              </w:rPr>
            </w:pPr>
            <w:r>
              <w:rPr>
                <w:rFonts w:eastAsia="方正仿宋_GBK"/>
                <w:color w:val="000000" w:themeColor="text1"/>
                <w:sz w:val="21"/>
                <w:szCs w:val="21"/>
                <w:lang w:eastAsia="zh-CN"/>
              </w:rPr>
              <w:t>得分合计</w:t>
            </w:r>
          </w:p>
        </w:tc>
        <w:tc>
          <w:tcPr>
            <w:tcW w:w="900" w:type="dxa"/>
            <w:vAlign w:val="center"/>
          </w:tcPr>
          <w:p w:rsidR="007A5370" w:rsidRDefault="00F842A9">
            <w:pPr>
              <w:jc w:val="center"/>
              <w:rPr>
                <w:rFonts w:eastAsia="方正仿宋_GBK"/>
                <w:color w:val="000000" w:themeColor="text1"/>
                <w:sz w:val="21"/>
                <w:szCs w:val="21"/>
                <w:lang w:eastAsia="zh-CN"/>
              </w:rPr>
            </w:pPr>
            <w:r>
              <w:rPr>
                <w:rFonts w:eastAsia="方正仿宋_GBK" w:hint="eastAsia"/>
                <w:color w:val="000000" w:themeColor="text1"/>
                <w:sz w:val="21"/>
                <w:szCs w:val="21"/>
                <w:lang w:eastAsia="zh-CN"/>
              </w:rPr>
              <w:t>98.7</w:t>
            </w:r>
            <w:r>
              <w:rPr>
                <w:rFonts w:eastAsia="方正仿宋_GBK"/>
                <w:color w:val="000000" w:themeColor="text1"/>
                <w:sz w:val="21"/>
                <w:szCs w:val="21"/>
                <w:lang w:eastAsia="zh-CN"/>
              </w:rPr>
              <w:t>+1</w:t>
            </w:r>
          </w:p>
        </w:tc>
      </w:tr>
    </w:tbl>
    <w:p w:rsidR="007A5370" w:rsidRDefault="007A5370">
      <w:pPr>
        <w:rPr>
          <w:color w:val="000000" w:themeColor="text1"/>
        </w:rPr>
      </w:pPr>
    </w:p>
    <w:sectPr w:rsidR="007A5370" w:rsidSect="007A5370">
      <w:headerReference w:type="default" r:id="rId12"/>
      <w:footerReference w:type="default" r:id="rId13"/>
      <w:pgSz w:w="16838" w:h="11906" w:orient="landscape"/>
      <w:pgMar w:top="720" w:right="720" w:bottom="720" w:left="72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42A9" w:rsidRDefault="00F842A9"/>
  </w:endnote>
  <w:endnote w:type="continuationSeparator" w:id="1">
    <w:p w:rsidR="00F842A9" w:rsidRDefault="00F842A9"/>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楷体">
    <w:panose1 w:val="02010609060101010101"/>
    <w:charset w:val="86"/>
    <w:family w:val="modern"/>
    <w:pitch w:val="fixed"/>
    <w:sig w:usb0="800002BF" w:usb1="38CF7CFA" w:usb2="00000016" w:usb3="00000000" w:csb0="00040001" w:csb1="00000000"/>
    <w:embedRegular r:id="rId1" w:subsetted="1" w:fontKey="{593031BA-A745-497E-B824-AF3A6738F969}"/>
  </w:font>
  <w:font w:name="仿宋">
    <w:panose1 w:val="02010609060101010101"/>
    <w:charset w:val="86"/>
    <w:family w:val="modern"/>
    <w:pitch w:val="fixed"/>
    <w:sig w:usb0="800002BF" w:usb1="38CF7CFA" w:usb2="00000016" w:usb3="00000000" w:csb0="00040001" w:csb1="00000000"/>
    <w:embedRegular r:id="rId2" w:subsetted="1" w:fontKey="{87881C80-2FA5-49CA-BC16-772D16F63C2F}"/>
    <w:embedBold r:id="rId3" w:subsetted="1" w:fontKey="{E1970F1B-8C34-4570-B4EB-B946D017880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MingLiU">
    <w:altName w:val="Arial Unicode MS"/>
    <w:panose1 w:val="02010609000101010101"/>
    <w:charset w:val="88"/>
    <w:family w:val="modern"/>
    <w:notTrueType/>
    <w:pitch w:val="fixed"/>
    <w:sig w:usb0="00000000" w:usb1="08080000" w:usb2="00000010" w:usb3="00000000" w:csb0="00100000" w:csb1="00000000"/>
  </w:font>
  <w:font w:name="仿宋_GB2312">
    <w:altName w:val="仿宋"/>
    <w:charset w:val="00"/>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embedRegular r:id="rId4" w:subsetted="1" w:fontKey="{2C4E5B33-24C2-4504-83A8-09E117266323}"/>
  </w:font>
  <w:font w:name="方正小标宋简体">
    <w:altName w:val="Arial Unicode MS"/>
    <w:charset w:val="86"/>
    <w:family w:val="script"/>
    <w:pitch w:val="default"/>
    <w:sig w:usb0="00000000" w:usb1="184F6CFA" w:usb2="00000012" w:usb3="00000000" w:csb0="00040001" w:csb1="00000000"/>
  </w:font>
  <w:font w:name="FZXBSK--GBK1-0">
    <w:altName w:val="仿宋"/>
    <w:charset w:val="00"/>
    <w:family w:val="auto"/>
    <w:pitch w:val="default"/>
    <w:sig w:usb0="00000000" w:usb1="00000000" w:usb2="00000000" w:usb3="00000000" w:csb0="00000000" w:csb1="00000000"/>
  </w:font>
  <w:font w:name="方正小标宋_GBK">
    <w:altName w:val="Arial Unicode MS"/>
    <w:charset w:val="86"/>
    <w:family w:val="script"/>
    <w:pitch w:val="default"/>
    <w:sig w:usb0="00000000" w:usb1="08000000" w:usb2="00000000" w:usb3="00000000" w:csb0="00040000" w:csb1="00000000"/>
  </w:font>
  <w:font w:name="方正仿宋_GBK">
    <w:altName w:val="Arial Unicode MS"/>
    <w:charset w:val="86"/>
    <w:family w:val="script"/>
    <w:pitch w:val="default"/>
    <w:sig w:usb0="00000000" w:usb1="08000000" w:usb2="00000000" w:usb3="00000000" w:csb0="00040000" w:csb1="00000000"/>
  </w:font>
  <w:font w:name="方正楷体_GBK">
    <w:altName w:val="Arial Unicode MS"/>
    <w:charset w:val="86"/>
    <w:family w:val="auto"/>
    <w:pitch w:val="default"/>
    <w:sig w:usb0="00000000" w:usb1="08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370" w:rsidRDefault="007A5370">
    <w:pPr>
      <w:pStyle w:val="a6"/>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370" w:rsidRDefault="007A5370">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370" w:rsidRDefault="007A5370">
    <w:pPr>
      <w:pStyle w:val="a6"/>
    </w:pPr>
    <w:r>
      <w:pict>
        <v:shapetype id="_x0000_t202" coordsize="21600,21600" o:spt="202" path="m,l,21600r21600,l21600,xe">
          <v:stroke joinstyle="miter"/>
          <v:path gradientshapeok="t" o:connecttype="rect"/>
        </v:shapetype>
        <v:shape id="文本框 55" o:spid="_x0000_s1026" type="#_x0000_t202" style="position:absolute;margin-left:0;margin-top:0;width:2in;height:2in;z-index:251659264;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kL1usMBAACO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7qkxHGLAz///HH+9ef8+zu5&#10;vs769AFqTLsPmJiGd37ArZn9gM5Me1DR5i8SIhhHdU8XdeWQiMiPVsvVqsKQwNh8QXz28DxESO+l&#10;tyQbDY04vqIqP36ENKbOKbma83famDJC4/5xIGb2sNz72GO20rAbJkI7356QT4+Tb6jDRafEfHAo&#10;bF6S2YizsZuMXAPC7SFh4dJPRh2hpmI4psJoWqm8B4/vJevhN9r8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mQvW6wwEAAI4DAAAOAAAAAAAAAAEAIAAAAB4BAABkcnMvZTJvRG9jLnhtbFBL&#10;BQYAAAAABgAGAFkBAABTBQAAAAA=&#10;" filled="f" stroked="f">
          <v:textbox style="mso-fit-shape-to-text:t" inset="0,0,0,0">
            <w:txbxContent>
              <w:p w:rsidR="007A5370" w:rsidRDefault="007A5370">
                <w:pPr>
                  <w:pStyle w:val="a6"/>
                </w:pPr>
                <w:r>
                  <w:fldChar w:fldCharType="begin"/>
                </w:r>
                <w:r w:rsidR="00F842A9">
                  <w:instrText xml:space="preserve"> PAGE  \* MERGEFORMAT </w:instrText>
                </w:r>
                <w:r>
                  <w:fldChar w:fldCharType="separate"/>
                </w:r>
                <w:r w:rsidR="00E5702D">
                  <w:rPr>
                    <w:noProof/>
                  </w:rPr>
                  <w:t>11</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370" w:rsidRDefault="007A5370">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42A9" w:rsidRDefault="00F842A9"/>
  </w:footnote>
  <w:footnote w:type="continuationSeparator" w:id="1">
    <w:p w:rsidR="00F842A9" w:rsidRDefault="00F842A9"/>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370" w:rsidRDefault="00F842A9">
    <w:pPr>
      <w:pStyle w:val="a7"/>
    </w:pPr>
    <w:r>
      <w:br/>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370" w:rsidRDefault="007A5370">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771B24"/>
    <w:multiLevelType w:val="singleLevel"/>
    <w:tmpl w:val="7E771B24"/>
    <w:lvl w:ilvl="0">
      <w:start w:val="3"/>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TrueTypeFonts/>
  <w:saveSubsetFonts/>
  <w:bordersDoNotSurroundHeader/>
  <w:bordersDoNotSurroundFooter/>
  <w:stylePaneFormatFilter w:val="3F01"/>
  <w:defaultTabStop w:val="500"/>
  <w:drawingGridHorizontalSpacing w:val="181"/>
  <w:drawingGridVerticalSpacing w:val="181"/>
  <w:noPunctuationKerning/>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balanceSingleByteDoubleByteWidth/>
    <w:doNotExpandShiftReturn/>
    <w:adjustLineHeightInTable/>
    <w:useFELayout/>
  </w:compat>
  <w:docVars>
    <w:docVar w:name="commondata" w:val="eyJoZGlkIjoiYzc5MWIzNmUxZTMyYjgwOTk5ZTIyMzA0OGEzMzYzYjkifQ=="/>
  </w:docVars>
  <w:rsids>
    <w:rsidRoot w:val="00172A27"/>
    <w:rsid w:val="AFEF2DFD"/>
    <w:rsid w:val="BE6B897A"/>
    <w:rsid w:val="BFDFF356"/>
    <w:rsid w:val="C7FA451A"/>
    <w:rsid w:val="CFAD6AD8"/>
    <w:rsid w:val="D3BF7685"/>
    <w:rsid w:val="D5245CFF"/>
    <w:rsid w:val="DDEAABD9"/>
    <w:rsid w:val="EFCFF01C"/>
    <w:rsid w:val="F4B59318"/>
    <w:rsid w:val="FAFC33F7"/>
    <w:rsid w:val="FBF91A7D"/>
    <w:rsid w:val="FD7F01EF"/>
    <w:rsid w:val="FD7F32B2"/>
    <w:rsid w:val="FF4BCCFC"/>
    <w:rsid w:val="FF66A7BF"/>
    <w:rsid w:val="FFD34932"/>
    <w:rsid w:val="FFFDF50F"/>
    <w:rsid w:val="00026F98"/>
    <w:rsid w:val="0004263E"/>
    <w:rsid w:val="00043356"/>
    <w:rsid w:val="001034E5"/>
    <w:rsid w:val="00111A60"/>
    <w:rsid w:val="00172A27"/>
    <w:rsid w:val="001E75B7"/>
    <w:rsid w:val="00226E48"/>
    <w:rsid w:val="00252D6D"/>
    <w:rsid w:val="00261A1E"/>
    <w:rsid w:val="00274AC7"/>
    <w:rsid w:val="00285F8A"/>
    <w:rsid w:val="002B2FDC"/>
    <w:rsid w:val="002C5014"/>
    <w:rsid w:val="002D5891"/>
    <w:rsid w:val="002F2DAD"/>
    <w:rsid w:val="00313E13"/>
    <w:rsid w:val="00321278"/>
    <w:rsid w:val="00340346"/>
    <w:rsid w:val="003459C6"/>
    <w:rsid w:val="0037505B"/>
    <w:rsid w:val="003A4EFF"/>
    <w:rsid w:val="003B1EEA"/>
    <w:rsid w:val="003C6FE0"/>
    <w:rsid w:val="00441A7A"/>
    <w:rsid w:val="00447978"/>
    <w:rsid w:val="00475672"/>
    <w:rsid w:val="00493C20"/>
    <w:rsid w:val="004B04A5"/>
    <w:rsid w:val="004B3566"/>
    <w:rsid w:val="004C6850"/>
    <w:rsid w:val="004D4A32"/>
    <w:rsid w:val="004E1996"/>
    <w:rsid w:val="004E5767"/>
    <w:rsid w:val="004F6B69"/>
    <w:rsid w:val="00524482"/>
    <w:rsid w:val="005703AD"/>
    <w:rsid w:val="005D733A"/>
    <w:rsid w:val="005F5C88"/>
    <w:rsid w:val="005F6A37"/>
    <w:rsid w:val="00615613"/>
    <w:rsid w:val="00627759"/>
    <w:rsid w:val="00635757"/>
    <w:rsid w:val="00636606"/>
    <w:rsid w:val="00684564"/>
    <w:rsid w:val="006A02A7"/>
    <w:rsid w:val="006C6704"/>
    <w:rsid w:val="006D4C48"/>
    <w:rsid w:val="00744F97"/>
    <w:rsid w:val="007904ED"/>
    <w:rsid w:val="0079059D"/>
    <w:rsid w:val="007A5370"/>
    <w:rsid w:val="007B108E"/>
    <w:rsid w:val="007E78AF"/>
    <w:rsid w:val="008029DD"/>
    <w:rsid w:val="00802C53"/>
    <w:rsid w:val="0088733D"/>
    <w:rsid w:val="008A2EA5"/>
    <w:rsid w:val="008D4B36"/>
    <w:rsid w:val="008D4F92"/>
    <w:rsid w:val="008E19EE"/>
    <w:rsid w:val="008E438A"/>
    <w:rsid w:val="00915761"/>
    <w:rsid w:val="00941A1E"/>
    <w:rsid w:val="009430D8"/>
    <w:rsid w:val="00996877"/>
    <w:rsid w:val="009B3F85"/>
    <w:rsid w:val="00A25C1C"/>
    <w:rsid w:val="00A338E5"/>
    <w:rsid w:val="00AB2AA4"/>
    <w:rsid w:val="00AE39E8"/>
    <w:rsid w:val="00B136BC"/>
    <w:rsid w:val="00B174E8"/>
    <w:rsid w:val="00B24841"/>
    <w:rsid w:val="00B41297"/>
    <w:rsid w:val="00B4688E"/>
    <w:rsid w:val="00BA0694"/>
    <w:rsid w:val="00BB2F15"/>
    <w:rsid w:val="00C51A66"/>
    <w:rsid w:val="00C5597E"/>
    <w:rsid w:val="00C711E5"/>
    <w:rsid w:val="00C7340B"/>
    <w:rsid w:val="00C81345"/>
    <w:rsid w:val="00C84172"/>
    <w:rsid w:val="00C85914"/>
    <w:rsid w:val="00CE090E"/>
    <w:rsid w:val="00D4344D"/>
    <w:rsid w:val="00D72474"/>
    <w:rsid w:val="00DA62BB"/>
    <w:rsid w:val="00DD765E"/>
    <w:rsid w:val="00DE6FD2"/>
    <w:rsid w:val="00DF4A70"/>
    <w:rsid w:val="00E27A2B"/>
    <w:rsid w:val="00E36CC8"/>
    <w:rsid w:val="00E5702D"/>
    <w:rsid w:val="00E66C15"/>
    <w:rsid w:val="00ED03BB"/>
    <w:rsid w:val="00F06C43"/>
    <w:rsid w:val="00F23344"/>
    <w:rsid w:val="00F41D34"/>
    <w:rsid w:val="00F47563"/>
    <w:rsid w:val="00F647D0"/>
    <w:rsid w:val="00F75932"/>
    <w:rsid w:val="00F842A9"/>
    <w:rsid w:val="00F84343"/>
    <w:rsid w:val="00F84A5A"/>
    <w:rsid w:val="00FD75DB"/>
    <w:rsid w:val="0101706D"/>
    <w:rsid w:val="01556157"/>
    <w:rsid w:val="01AC3DFE"/>
    <w:rsid w:val="01B446F6"/>
    <w:rsid w:val="020242B9"/>
    <w:rsid w:val="02306473"/>
    <w:rsid w:val="0236652F"/>
    <w:rsid w:val="023B563F"/>
    <w:rsid w:val="0249484E"/>
    <w:rsid w:val="024E68F9"/>
    <w:rsid w:val="027520D7"/>
    <w:rsid w:val="045E533E"/>
    <w:rsid w:val="047D1EA1"/>
    <w:rsid w:val="04AD3DAA"/>
    <w:rsid w:val="04C335CE"/>
    <w:rsid w:val="04E97C69"/>
    <w:rsid w:val="06A719AD"/>
    <w:rsid w:val="07BC4304"/>
    <w:rsid w:val="07E102EE"/>
    <w:rsid w:val="08B84ACC"/>
    <w:rsid w:val="09581B6E"/>
    <w:rsid w:val="0987272A"/>
    <w:rsid w:val="0A0F696E"/>
    <w:rsid w:val="0A894972"/>
    <w:rsid w:val="0A946363"/>
    <w:rsid w:val="0ABD092B"/>
    <w:rsid w:val="0AF32751"/>
    <w:rsid w:val="0AF76F18"/>
    <w:rsid w:val="0B57681E"/>
    <w:rsid w:val="0B8526EF"/>
    <w:rsid w:val="0BE770C8"/>
    <w:rsid w:val="0C302F0E"/>
    <w:rsid w:val="0CE7608B"/>
    <w:rsid w:val="0CE916F8"/>
    <w:rsid w:val="0D4B4161"/>
    <w:rsid w:val="0D6C7E89"/>
    <w:rsid w:val="0DA11F7B"/>
    <w:rsid w:val="0DCB704F"/>
    <w:rsid w:val="0DFA5F30"/>
    <w:rsid w:val="0E017343"/>
    <w:rsid w:val="0E2D3866"/>
    <w:rsid w:val="0E2F1FB3"/>
    <w:rsid w:val="0E607642"/>
    <w:rsid w:val="0E923236"/>
    <w:rsid w:val="0E93302C"/>
    <w:rsid w:val="0EE951A1"/>
    <w:rsid w:val="0F444F75"/>
    <w:rsid w:val="0F5E587E"/>
    <w:rsid w:val="10240C99"/>
    <w:rsid w:val="105964EA"/>
    <w:rsid w:val="111331E7"/>
    <w:rsid w:val="119500A0"/>
    <w:rsid w:val="11C424DB"/>
    <w:rsid w:val="11E35765"/>
    <w:rsid w:val="124A17FD"/>
    <w:rsid w:val="12BB6DA5"/>
    <w:rsid w:val="13477178"/>
    <w:rsid w:val="134D0507"/>
    <w:rsid w:val="13827350"/>
    <w:rsid w:val="139B74C4"/>
    <w:rsid w:val="13C44C6D"/>
    <w:rsid w:val="13FD3CDB"/>
    <w:rsid w:val="14061913"/>
    <w:rsid w:val="147E3153"/>
    <w:rsid w:val="148E5A3D"/>
    <w:rsid w:val="14982445"/>
    <w:rsid w:val="14CF1B1B"/>
    <w:rsid w:val="15257731"/>
    <w:rsid w:val="15B82D9B"/>
    <w:rsid w:val="15CF16A7"/>
    <w:rsid w:val="15EA3C75"/>
    <w:rsid w:val="15EB1743"/>
    <w:rsid w:val="15EF1E88"/>
    <w:rsid w:val="164D0B6A"/>
    <w:rsid w:val="16E41182"/>
    <w:rsid w:val="16E66D2F"/>
    <w:rsid w:val="16E6790A"/>
    <w:rsid w:val="16F149DC"/>
    <w:rsid w:val="17194F92"/>
    <w:rsid w:val="17370CD5"/>
    <w:rsid w:val="17F673BF"/>
    <w:rsid w:val="18B74DA0"/>
    <w:rsid w:val="18D66CE1"/>
    <w:rsid w:val="19331C13"/>
    <w:rsid w:val="19A958F5"/>
    <w:rsid w:val="1A497C7A"/>
    <w:rsid w:val="1A5D3A40"/>
    <w:rsid w:val="1A755ABD"/>
    <w:rsid w:val="1A8962C8"/>
    <w:rsid w:val="1B334486"/>
    <w:rsid w:val="1BB52E68"/>
    <w:rsid w:val="1BCF6C35"/>
    <w:rsid w:val="1D875B76"/>
    <w:rsid w:val="1D8D2573"/>
    <w:rsid w:val="1DE121DD"/>
    <w:rsid w:val="1DF148B0"/>
    <w:rsid w:val="1F106FB8"/>
    <w:rsid w:val="1F335F33"/>
    <w:rsid w:val="2020147D"/>
    <w:rsid w:val="20476A09"/>
    <w:rsid w:val="20706349"/>
    <w:rsid w:val="20AC2BDA"/>
    <w:rsid w:val="20ED435C"/>
    <w:rsid w:val="20F60826"/>
    <w:rsid w:val="213D605E"/>
    <w:rsid w:val="217F6677"/>
    <w:rsid w:val="21A8797C"/>
    <w:rsid w:val="21AD533F"/>
    <w:rsid w:val="21CE3C40"/>
    <w:rsid w:val="21EB2429"/>
    <w:rsid w:val="222A45B6"/>
    <w:rsid w:val="224A0A33"/>
    <w:rsid w:val="23737B15"/>
    <w:rsid w:val="237F3467"/>
    <w:rsid w:val="238175C8"/>
    <w:rsid w:val="23D530A1"/>
    <w:rsid w:val="24111071"/>
    <w:rsid w:val="24FD1D8D"/>
    <w:rsid w:val="259E7145"/>
    <w:rsid w:val="268362C1"/>
    <w:rsid w:val="27216FDC"/>
    <w:rsid w:val="2794200E"/>
    <w:rsid w:val="27A26C1B"/>
    <w:rsid w:val="28096C9A"/>
    <w:rsid w:val="288177B9"/>
    <w:rsid w:val="28902F18"/>
    <w:rsid w:val="28AE4BAF"/>
    <w:rsid w:val="28DF0318"/>
    <w:rsid w:val="29121B7F"/>
    <w:rsid w:val="2973286F"/>
    <w:rsid w:val="2A087CD9"/>
    <w:rsid w:val="2A1F23A7"/>
    <w:rsid w:val="2A275413"/>
    <w:rsid w:val="2A6C1B81"/>
    <w:rsid w:val="2AC913EA"/>
    <w:rsid w:val="2B2B0F2A"/>
    <w:rsid w:val="2B797C93"/>
    <w:rsid w:val="2B865F42"/>
    <w:rsid w:val="2BBD7F84"/>
    <w:rsid w:val="2BC25ADE"/>
    <w:rsid w:val="2BDFBBFE"/>
    <w:rsid w:val="2C1D5E8E"/>
    <w:rsid w:val="2C233894"/>
    <w:rsid w:val="2CD30E45"/>
    <w:rsid w:val="2CE83322"/>
    <w:rsid w:val="2CED4EF9"/>
    <w:rsid w:val="2D520EFF"/>
    <w:rsid w:val="2D8D1E53"/>
    <w:rsid w:val="2DFD503A"/>
    <w:rsid w:val="2E7C605B"/>
    <w:rsid w:val="2F03172C"/>
    <w:rsid w:val="2F4862FA"/>
    <w:rsid w:val="2F621DA1"/>
    <w:rsid w:val="2F9F2EBA"/>
    <w:rsid w:val="307F7AFA"/>
    <w:rsid w:val="311C1DA6"/>
    <w:rsid w:val="313F32C9"/>
    <w:rsid w:val="319A0963"/>
    <w:rsid w:val="31A02DF6"/>
    <w:rsid w:val="32420138"/>
    <w:rsid w:val="33371336"/>
    <w:rsid w:val="33B26438"/>
    <w:rsid w:val="33BB6C3B"/>
    <w:rsid w:val="33F62ED9"/>
    <w:rsid w:val="34272982"/>
    <w:rsid w:val="343D5C64"/>
    <w:rsid w:val="34694CB6"/>
    <w:rsid w:val="34925F6D"/>
    <w:rsid w:val="34B76795"/>
    <w:rsid w:val="35A72C66"/>
    <w:rsid w:val="35D44F0D"/>
    <w:rsid w:val="35D5640E"/>
    <w:rsid w:val="360F1B75"/>
    <w:rsid w:val="36201D7F"/>
    <w:rsid w:val="364A34A1"/>
    <w:rsid w:val="36940077"/>
    <w:rsid w:val="36A83594"/>
    <w:rsid w:val="36C851E7"/>
    <w:rsid w:val="37213774"/>
    <w:rsid w:val="372B50A7"/>
    <w:rsid w:val="37D546B1"/>
    <w:rsid w:val="3803470F"/>
    <w:rsid w:val="381C20D2"/>
    <w:rsid w:val="38D40BFF"/>
    <w:rsid w:val="38EA0422"/>
    <w:rsid w:val="3A573895"/>
    <w:rsid w:val="3ABE3914"/>
    <w:rsid w:val="3AD741D1"/>
    <w:rsid w:val="3BB32D4D"/>
    <w:rsid w:val="3C0D3506"/>
    <w:rsid w:val="3C127564"/>
    <w:rsid w:val="3C432323"/>
    <w:rsid w:val="3CBF22F6"/>
    <w:rsid w:val="3D762284"/>
    <w:rsid w:val="3E992D82"/>
    <w:rsid w:val="3EBD7064"/>
    <w:rsid w:val="3EF998BA"/>
    <w:rsid w:val="3F450160"/>
    <w:rsid w:val="3F7B6CA5"/>
    <w:rsid w:val="408829FA"/>
    <w:rsid w:val="415457DC"/>
    <w:rsid w:val="41586DF8"/>
    <w:rsid w:val="41780CC1"/>
    <w:rsid w:val="419A76E9"/>
    <w:rsid w:val="42825B0F"/>
    <w:rsid w:val="42BD40C8"/>
    <w:rsid w:val="43F71686"/>
    <w:rsid w:val="43FF1CB5"/>
    <w:rsid w:val="44197B39"/>
    <w:rsid w:val="44273988"/>
    <w:rsid w:val="44F60491"/>
    <w:rsid w:val="458676CC"/>
    <w:rsid w:val="45C720CF"/>
    <w:rsid w:val="45ED3300"/>
    <w:rsid w:val="464B2FDE"/>
    <w:rsid w:val="46A708F1"/>
    <w:rsid w:val="46A75DE0"/>
    <w:rsid w:val="46BE351D"/>
    <w:rsid w:val="46CC79DD"/>
    <w:rsid w:val="46E14AF2"/>
    <w:rsid w:val="470D3C59"/>
    <w:rsid w:val="470E5D24"/>
    <w:rsid w:val="47393475"/>
    <w:rsid w:val="473C453F"/>
    <w:rsid w:val="4743767B"/>
    <w:rsid w:val="47FA3EB5"/>
    <w:rsid w:val="4812694B"/>
    <w:rsid w:val="48594C7C"/>
    <w:rsid w:val="488E4926"/>
    <w:rsid w:val="49B52386"/>
    <w:rsid w:val="4A6F2535"/>
    <w:rsid w:val="4B8B3770"/>
    <w:rsid w:val="4C4B7F1C"/>
    <w:rsid w:val="4CA80BF4"/>
    <w:rsid w:val="4CD9638C"/>
    <w:rsid w:val="4CF03E01"/>
    <w:rsid w:val="4D0B5D6B"/>
    <w:rsid w:val="4D2D12DA"/>
    <w:rsid w:val="4D4C4DB0"/>
    <w:rsid w:val="4D6720AD"/>
    <w:rsid w:val="4D6F5E2A"/>
    <w:rsid w:val="4D897DB2"/>
    <w:rsid w:val="4DEE5CEE"/>
    <w:rsid w:val="4E2E3CEF"/>
    <w:rsid w:val="4E46798E"/>
    <w:rsid w:val="4F0E67C1"/>
    <w:rsid w:val="4F2A2ECF"/>
    <w:rsid w:val="4FA31598"/>
    <w:rsid w:val="501E2A33"/>
    <w:rsid w:val="50E13A61"/>
    <w:rsid w:val="50FD15C8"/>
    <w:rsid w:val="5133250E"/>
    <w:rsid w:val="51BC194B"/>
    <w:rsid w:val="52406901"/>
    <w:rsid w:val="525127A0"/>
    <w:rsid w:val="52BB0F07"/>
    <w:rsid w:val="53281BC3"/>
    <w:rsid w:val="53B10062"/>
    <w:rsid w:val="53C5766A"/>
    <w:rsid w:val="5426635A"/>
    <w:rsid w:val="54444A33"/>
    <w:rsid w:val="550C56CA"/>
    <w:rsid w:val="553D605E"/>
    <w:rsid w:val="55BB536B"/>
    <w:rsid w:val="55C23E61"/>
    <w:rsid w:val="56606C44"/>
    <w:rsid w:val="567C0C5D"/>
    <w:rsid w:val="56E66275"/>
    <w:rsid w:val="57523F8F"/>
    <w:rsid w:val="578F2A0F"/>
    <w:rsid w:val="57C51EC7"/>
    <w:rsid w:val="57FC2168"/>
    <w:rsid w:val="58965D3A"/>
    <w:rsid w:val="590437CE"/>
    <w:rsid w:val="59324E1A"/>
    <w:rsid w:val="59A8085B"/>
    <w:rsid w:val="59AF0BA0"/>
    <w:rsid w:val="59D40607"/>
    <w:rsid w:val="59E27D3B"/>
    <w:rsid w:val="59E31533"/>
    <w:rsid w:val="5A2275C4"/>
    <w:rsid w:val="5A4C2893"/>
    <w:rsid w:val="5AA14600"/>
    <w:rsid w:val="5AB00E13"/>
    <w:rsid w:val="5AB13E50"/>
    <w:rsid w:val="5B04316E"/>
    <w:rsid w:val="5B496B42"/>
    <w:rsid w:val="5C7627FF"/>
    <w:rsid w:val="5CC90EC8"/>
    <w:rsid w:val="5DB53F4B"/>
    <w:rsid w:val="5E2814C4"/>
    <w:rsid w:val="5E435D5B"/>
    <w:rsid w:val="5E565A8E"/>
    <w:rsid w:val="5E8C0DE5"/>
    <w:rsid w:val="5F11FA5A"/>
    <w:rsid w:val="5FB128DC"/>
    <w:rsid w:val="5FE86BBA"/>
    <w:rsid w:val="600D03CE"/>
    <w:rsid w:val="60133411"/>
    <w:rsid w:val="6037369D"/>
    <w:rsid w:val="613D3E2A"/>
    <w:rsid w:val="616208DA"/>
    <w:rsid w:val="616C7312"/>
    <w:rsid w:val="620C5827"/>
    <w:rsid w:val="637C7D45"/>
    <w:rsid w:val="639F57E1"/>
    <w:rsid w:val="643E324C"/>
    <w:rsid w:val="64406C73"/>
    <w:rsid w:val="648A0325"/>
    <w:rsid w:val="648C3D96"/>
    <w:rsid w:val="65515201"/>
    <w:rsid w:val="656212E9"/>
    <w:rsid w:val="65990114"/>
    <w:rsid w:val="65B6081F"/>
    <w:rsid w:val="66A575B3"/>
    <w:rsid w:val="66DC6D4D"/>
    <w:rsid w:val="66F61BBC"/>
    <w:rsid w:val="66FC328E"/>
    <w:rsid w:val="67210391"/>
    <w:rsid w:val="6747066A"/>
    <w:rsid w:val="67B277B2"/>
    <w:rsid w:val="68E46F1C"/>
    <w:rsid w:val="68F0088D"/>
    <w:rsid w:val="690907C9"/>
    <w:rsid w:val="69C2047C"/>
    <w:rsid w:val="6A885221"/>
    <w:rsid w:val="6ADD66CD"/>
    <w:rsid w:val="6AE85CC0"/>
    <w:rsid w:val="6B311F34"/>
    <w:rsid w:val="6B740FB8"/>
    <w:rsid w:val="6BA0659B"/>
    <w:rsid w:val="6BBD714D"/>
    <w:rsid w:val="6C042FCD"/>
    <w:rsid w:val="6C0A6B23"/>
    <w:rsid w:val="6C494B4A"/>
    <w:rsid w:val="6C525431"/>
    <w:rsid w:val="6C5555D7"/>
    <w:rsid w:val="6C683B9E"/>
    <w:rsid w:val="6C7F4402"/>
    <w:rsid w:val="6CDE55CC"/>
    <w:rsid w:val="6D2C27DC"/>
    <w:rsid w:val="6D2D3E5E"/>
    <w:rsid w:val="6D65184A"/>
    <w:rsid w:val="6D790225"/>
    <w:rsid w:val="6D7D4DE5"/>
    <w:rsid w:val="6E0E6A6B"/>
    <w:rsid w:val="6E22598D"/>
    <w:rsid w:val="6E865436"/>
    <w:rsid w:val="6EA14B04"/>
    <w:rsid w:val="6F64242C"/>
    <w:rsid w:val="6FB52AC0"/>
    <w:rsid w:val="70172912"/>
    <w:rsid w:val="70291255"/>
    <w:rsid w:val="702B15B8"/>
    <w:rsid w:val="70551426"/>
    <w:rsid w:val="70BA00FF"/>
    <w:rsid w:val="70D16C36"/>
    <w:rsid w:val="71105D4B"/>
    <w:rsid w:val="71341C5F"/>
    <w:rsid w:val="714E7E00"/>
    <w:rsid w:val="71A40B53"/>
    <w:rsid w:val="720930EC"/>
    <w:rsid w:val="72426C57"/>
    <w:rsid w:val="729329B5"/>
    <w:rsid w:val="729D4F85"/>
    <w:rsid w:val="72C658E2"/>
    <w:rsid w:val="73422F60"/>
    <w:rsid w:val="74633805"/>
    <w:rsid w:val="748D1686"/>
    <w:rsid w:val="74AB1279"/>
    <w:rsid w:val="74C13F66"/>
    <w:rsid w:val="74ED29D4"/>
    <w:rsid w:val="75267B11"/>
    <w:rsid w:val="75EEB43D"/>
    <w:rsid w:val="75FFA47E"/>
    <w:rsid w:val="760E2080"/>
    <w:rsid w:val="76326989"/>
    <w:rsid w:val="77EB3A5F"/>
    <w:rsid w:val="78BD078C"/>
    <w:rsid w:val="78F543CA"/>
    <w:rsid w:val="793E1321"/>
    <w:rsid w:val="797A73D2"/>
    <w:rsid w:val="79955265"/>
    <w:rsid w:val="79980EF8"/>
    <w:rsid w:val="79FFD96E"/>
    <w:rsid w:val="7A85352B"/>
    <w:rsid w:val="7A920758"/>
    <w:rsid w:val="7B51165F"/>
    <w:rsid w:val="7B5DB3ED"/>
    <w:rsid w:val="7B7B4FA8"/>
    <w:rsid w:val="7BCE7501"/>
    <w:rsid w:val="7BE505CE"/>
    <w:rsid w:val="7C1A5F8F"/>
    <w:rsid w:val="7CDD34FE"/>
    <w:rsid w:val="7D5D7AB7"/>
    <w:rsid w:val="7DAE97B9"/>
    <w:rsid w:val="7E1A2F3E"/>
    <w:rsid w:val="7E536B04"/>
    <w:rsid w:val="7E81400A"/>
    <w:rsid w:val="7EB34C6F"/>
    <w:rsid w:val="7F8EC431"/>
    <w:rsid w:val="9B7EBD6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uiPriority="99" w:unhideWhenUsed="1" w:qFormat="1"/>
    <w:lsdException w:name="toc 1" w:uiPriority="39" w:qFormat="1"/>
    <w:lsdException w:name="toc 2" w:uiPriority="39" w:unhideWhenUsed="1" w:qFormat="1"/>
    <w:lsdException w:name="footnote text"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1" w:qFormat="1"/>
    <w:lsdException w:name="Body Text Indent" w:unhideWhenUsed="1" w:qFormat="1"/>
    <w:lsdException w:name="Subtitle" w:qFormat="1"/>
    <w:lsdException w:name="Body Text First Indent 2"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A5370"/>
    <w:pPr>
      <w:widowControl w:val="0"/>
    </w:pPr>
    <w:rPr>
      <w:rFonts w:eastAsia="Times New Roman"/>
      <w:color w:val="000000"/>
      <w:sz w:val="24"/>
      <w:szCs w:val="24"/>
      <w:lang w:eastAsia="en-US" w:bidi="en-US"/>
    </w:rPr>
  </w:style>
  <w:style w:type="paragraph" w:styleId="1">
    <w:name w:val="heading 1"/>
    <w:basedOn w:val="a"/>
    <w:next w:val="a"/>
    <w:uiPriority w:val="1"/>
    <w:qFormat/>
    <w:rsid w:val="007A5370"/>
    <w:pPr>
      <w:ind w:left="758"/>
      <w:outlineLvl w:val="0"/>
    </w:pPr>
    <w:rPr>
      <w:rFonts w:ascii="Microsoft JhengHei" w:eastAsia="Microsoft JhengHei" w:hAnsi="Microsoft JhengHei" w:cs="Microsoft JhengHei"/>
      <w:b/>
      <w:bCs/>
      <w:sz w:val="32"/>
      <w:szCs w:val="32"/>
      <w:lang w:val="zh-CN" w:eastAsia="zh-CN" w:bidi="zh-CN"/>
    </w:rPr>
  </w:style>
  <w:style w:type="paragraph" w:styleId="2">
    <w:name w:val="heading 2"/>
    <w:basedOn w:val="a"/>
    <w:next w:val="a"/>
    <w:uiPriority w:val="1"/>
    <w:qFormat/>
    <w:rsid w:val="007A5370"/>
    <w:pPr>
      <w:spacing w:before="81"/>
      <w:ind w:left="713"/>
      <w:outlineLvl w:val="1"/>
    </w:pPr>
    <w:rPr>
      <w:rFonts w:ascii="楷体" w:eastAsia="楷体" w:hAnsi="楷体" w:cs="楷体"/>
      <w:sz w:val="28"/>
      <w:szCs w:val="28"/>
      <w:lang w:val="zh-CN" w:eastAsia="zh-CN" w:bidi="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7A5370"/>
  </w:style>
  <w:style w:type="paragraph" w:styleId="a4">
    <w:name w:val="Body Text"/>
    <w:basedOn w:val="a"/>
    <w:uiPriority w:val="1"/>
    <w:qFormat/>
    <w:rsid w:val="007A5370"/>
    <w:rPr>
      <w:rFonts w:ascii="仿宋" w:eastAsia="仿宋" w:hAnsi="仿宋" w:cs="仿宋"/>
      <w:sz w:val="32"/>
      <w:szCs w:val="32"/>
      <w:lang w:val="zh-CN" w:eastAsia="zh-CN" w:bidi="zh-CN"/>
    </w:rPr>
  </w:style>
  <w:style w:type="paragraph" w:styleId="a5">
    <w:name w:val="Body Text Indent"/>
    <w:basedOn w:val="a"/>
    <w:next w:val="20"/>
    <w:unhideWhenUsed/>
    <w:qFormat/>
    <w:rsid w:val="007A5370"/>
    <w:pPr>
      <w:spacing w:after="120"/>
      <w:ind w:left="420"/>
    </w:pPr>
  </w:style>
  <w:style w:type="paragraph" w:styleId="20">
    <w:name w:val="Body Text First Indent 2"/>
    <w:basedOn w:val="a5"/>
    <w:qFormat/>
    <w:rsid w:val="007A5370"/>
    <w:pPr>
      <w:ind w:firstLineChars="200" w:firstLine="420"/>
      <w:jc w:val="both"/>
    </w:pPr>
    <w:rPr>
      <w:rFonts w:ascii="Calibri" w:eastAsia="宋体" w:cs="Arial"/>
      <w:sz w:val="21"/>
      <w:szCs w:val="22"/>
    </w:rPr>
  </w:style>
  <w:style w:type="paragraph" w:styleId="4">
    <w:name w:val="index 4"/>
    <w:basedOn w:val="a"/>
    <w:next w:val="a"/>
    <w:uiPriority w:val="99"/>
    <w:unhideWhenUsed/>
    <w:qFormat/>
    <w:rsid w:val="007A5370"/>
    <w:pPr>
      <w:ind w:left="1260"/>
    </w:pPr>
    <w:rPr>
      <w:rFonts w:eastAsia="华文楷体"/>
    </w:rPr>
  </w:style>
  <w:style w:type="paragraph" w:styleId="a6">
    <w:name w:val="footer"/>
    <w:basedOn w:val="a"/>
    <w:link w:val="Char"/>
    <w:qFormat/>
    <w:rsid w:val="007A5370"/>
    <w:pPr>
      <w:tabs>
        <w:tab w:val="center" w:pos="4153"/>
        <w:tab w:val="right" w:pos="8306"/>
      </w:tabs>
      <w:snapToGrid w:val="0"/>
    </w:pPr>
    <w:rPr>
      <w:sz w:val="18"/>
    </w:rPr>
  </w:style>
  <w:style w:type="paragraph" w:styleId="a7">
    <w:name w:val="header"/>
    <w:basedOn w:val="a"/>
    <w:link w:val="Char0"/>
    <w:qFormat/>
    <w:rsid w:val="007A5370"/>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0">
    <w:name w:val="toc 1"/>
    <w:basedOn w:val="a"/>
    <w:next w:val="a"/>
    <w:uiPriority w:val="39"/>
    <w:qFormat/>
    <w:rsid w:val="007A5370"/>
  </w:style>
  <w:style w:type="paragraph" w:styleId="a8">
    <w:name w:val="footnote text"/>
    <w:basedOn w:val="a"/>
    <w:qFormat/>
    <w:rsid w:val="007A5370"/>
    <w:pPr>
      <w:snapToGrid w:val="0"/>
    </w:pPr>
    <w:rPr>
      <w:sz w:val="18"/>
      <w:szCs w:val="18"/>
    </w:rPr>
  </w:style>
  <w:style w:type="paragraph" w:styleId="21">
    <w:name w:val="toc 2"/>
    <w:basedOn w:val="a"/>
    <w:next w:val="a"/>
    <w:uiPriority w:val="39"/>
    <w:unhideWhenUsed/>
    <w:qFormat/>
    <w:rsid w:val="007A5370"/>
    <w:pPr>
      <w:spacing w:before="102"/>
      <w:ind w:left="600"/>
    </w:pPr>
    <w:rPr>
      <w:rFonts w:ascii="楷体" w:eastAsia="楷体" w:hAnsi="楷体" w:cs="楷体"/>
      <w:sz w:val="28"/>
      <w:szCs w:val="28"/>
      <w:lang w:val="zh-CN" w:bidi="zh-CN"/>
    </w:rPr>
  </w:style>
  <w:style w:type="paragraph" w:styleId="a9">
    <w:name w:val="Normal (Web)"/>
    <w:basedOn w:val="a"/>
    <w:qFormat/>
    <w:rsid w:val="007A5370"/>
    <w:pPr>
      <w:widowControl/>
      <w:spacing w:before="100" w:beforeAutospacing="1" w:after="100" w:afterAutospacing="1"/>
    </w:pPr>
    <w:rPr>
      <w:rFonts w:ascii="宋体" w:hAnsi="宋体" w:cs="宋体"/>
    </w:rPr>
  </w:style>
  <w:style w:type="table" w:styleId="aa">
    <w:name w:val="Table Grid"/>
    <w:basedOn w:val="a1"/>
    <w:uiPriority w:val="59"/>
    <w:qFormat/>
    <w:rsid w:val="007A5370"/>
    <w:rPr>
      <w:rFonts w:ascii="Calibri" w:hAnsi="Calibri"/>
      <w:kern w:val="2"/>
      <w:sz w:val="21"/>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b">
    <w:name w:val="Hyperlink"/>
    <w:basedOn w:val="a0"/>
    <w:uiPriority w:val="99"/>
    <w:unhideWhenUsed/>
    <w:qFormat/>
    <w:rsid w:val="007A5370"/>
    <w:rPr>
      <w:color w:val="0000FF" w:themeColor="hyperlink"/>
      <w:u w:val="single"/>
    </w:rPr>
  </w:style>
  <w:style w:type="character" w:customStyle="1" w:styleId="font151">
    <w:name w:val="font151"/>
    <w:qFormat/>
    <w:rsid w:val="007A5370"/>
    <w:rPr>
      <w:rFonts w:ascii="Calibri" w:hAnsi="Calibri" w:cs="Calibri" w:hint="default"/>
      <w:color w:val="000000"/>
      <w:sz w:val="20"/>
      <w:szCs w:val="20"/>
      <w:u w:val="none"/>
      <w:lang w:val="en-US" w:eastAsia="en-US" w:bidi="en-US"/>
    </w:rPr>
  </w:style>
  <w:style w:type="character" w:customStyle="1" w:styleId="Tableofcontents1">
    <w:name w:val="Table of contents|1_"/>
    <w:link w:val="Tableofcontents10"/>
    <w:qFormat/>
    <w:rsid w:val="007A5370"/>
    <w:rPr>
      <w:rFonts w:ascii="宋体" w:eastAsia="宋体" w:hAnsi="宋体" w:cs="宋体"/>
      <w:sz w:val="26"/>
      <w:szCs w:val="26"/>
      <w:u w:val="none"/>
      <w:shd w:val="clear" w:color="auto" w:fill="auto"/>
      <w:lang w:val="zh-TW" w:eastAsia="zh-TW" w:bidi="zh-TW"/>
    </w:rPr>
  </w:style>
  <w:style w:type="paragraph" w:customStyle="1" w:styleId="Tableofcontents10">
    <w:name w:val="Table of contents|1"/>
    <w:basedOn w:val="a"/>
    <w:link w:val="Tableofcontents1"/>
    <w:qFormat/>
    <w:rsid w:val="007A5370"/>
    <w:pPr>
      <w:spacing w:after="160"/>
      <w:ind w:firstLine="560"/>
    </w:pPr>
    <w:rPr>
      <w:rFonts w:ascii="宋体" w:eastAsia="宋体" w:hAnsi="宋体" w:cs="宋体"/>
      <w:sz w:val="26"/>
      <w:szCs w:val="26"/>
      <w:lang w:val="zh-TW" w:eastAsia="zh-TW" w:bidi="zh-TW"/>
    </w:rPr>
  </w:style>
  <w:style w:type="character" w:customStyle="1" w:styleId="font131">
    <w:name w:val="font131"/>
    <w:qFormat/>
    <w:rsid w:val="007A5370"/>
    <w:rPr>
      <w:rFonts w:ascii="仿宋" w:eastAsia="仿宋" w:hAnsi="仿宋" w:cs="仿宋" w:hint="eastAsia"/>
      <w:color w:val="000000"/>
      <w:sz w:val="20"/>
      <w:szCs w:val="20"/>
      <w:u w:val="none"/>
      <w:lang w:val="en-US" w:eastAsia="en-US" w:bidi="en-US"/>
    </w:rPr>
  </w:style>
  <w:style w:type="character" w:customStyle="1" w:styleId="font21">
    <w:name w:val="font21"/>
    <w:qFormat/>
    <w:rsid w:val="007A5370"/>
    <w:rPr>
      <w:rFonts w:ascii="仿宋" w:eastAsia="仿宋" w:hAnsi="仿宋" w:cs="仿宋" w:hint="eastAsia"/>
      <w:color w:val="000000"/>
      <w:sz w:val="20"/>
      <w:szCs w:val="20"/>
      <w:u w:val="none"/>
      <w:lang w:val="en-US" w:eastAsia="en-US" w:bidi="en-US"/>
    </w:rPr>
  </w:style>
  <w:style w:type="character" w:customStyle="1" w:styleId="Headerorfooter1">
    <w:name w:val="Header or footer|1_"/>
    <w:link w:val="Headerorfooter10"/>
    <w:qFormat/>
    <w:rsid w:val="007A5370"/>
    <w:rPr>
      <w:sz w:val="17"/>
      <w:szCs w:val="17"/>
      <w:u w:val="none"/>
      <w:shd w:val="clear" w:color="auto" w:fill="auto"/>
      <w:lang w:val="zh-TW" w:eastAsia="zh-TW" w:bidi="zh-TW"/>
    </w:rPr>
  </w:style>
  <w:style w:type="paragraph" w:customStyle="1" w:styleId="Headerorfooter10">
    <w:name w:val="Header or footer|1"/>
    <w:basedOn w:val="a"/>
    <w:link w:val="Headerorfooter1"/>
    <w:qFormat/>
    <w:rsid w:val="007A5370"/>
    <w:rPr>
      <w:sz w:val="17"/>
      <w:szCs w:val="17"/>
      <w:lang w:val="zh-TW" w:eastAsia="zh-TW" w:bidi="zh-TW"/>
    </w:rPr>
  </w:style>
  <w:style w:type="character" w:customStyle="1" w:styleId="font161">
    <w:name w:val="font161"/>
    <w:qFormat/>
    <w:rsid w:val="007A5370"/>
    <w:rPr>
      <w:rFonts w:ascii="微软雅黑" w:eastAsia="微软雅黑" w:hAnsi="微软雅黑" w:cs="微软雅黑"/>
      <w:color w:val="000000"/>
      <w:sz w:val="20"/>
      <w:szCs w:val="20"/>
      <w:u w:val="none"/>
      <w:lang w:val="en-US" w:eastAsia="en-US" w:bidi="en-US"/>
    </w:rPr>
  </w:style>
  <w:style w:type="character" w:customStyle="1" w:styleId="font101">
    <w:name w:val="font101"/>
    <w:qFormat/>
    <w:rsid w:val="007A5370"/>
    <w:rPr>
      <w:rFonts w:ascii="Calibri" w:hAnsi="Calibri" w:cs="Calibri" w:hint="default"/>
      <w:color w:val="000000"/>
      <w:sz w:val="30"/>
      <w:szCs w:val="30"/>
      <w:u w:val="none"/>
      <w:lang w:val="en-US" w:eastAsia="en-US" w:bidi="en-US"/>
    </w:rPr>
  </w:style>
  <w:style w:type="character" w:customStyle="1" w:styleId="font11">
    <w:name w:val="font11"/>
    <w:qFormat/>
    <w:rsid w:val="007A5370"/>
    <w:rPr>
      <w:rFonts w:ascii="宋体" w:eastAsia="宋体" w:hAnsi="宋体" w:cs="宋体" w:hint="eastAsia"/>
      <w:color w:val="000000"/>
      <w:sz w:val="30"/>
      <w:szCs w:val="30"/>
      <w:u w:val="none"/>
      <w:lang w:val="en-US" w:eastAsia="en-US" w:bidi="en-US"/>
    </w:rPr>
  </w:style>
  <w:style w:type="character" w:customStyle="1" w:styleId="Other2">
    <w:name w:val="Other|2_"/>
    <w:link w:val="Other20"/>
    <w:qFormat/>
    <w:rsid w:val="007A5370"/>
    <w:rPr>
      <w:rFonts w:ascii="宋体" w:eastAsia="宋体" w:hAnsi="宋体" w:cs="宋体"/>
      <w:sz w:val="20"/>
      <w:szCs w:val="20"/>
      <w:u w:val="none"/>
      <w:shd w:val="clear" w:color="auto" w:fill="auto"/>
      <w:lang w:val="zh-TW" w:eastAsia="zh-TW" w:bidi="zh-TW"/>
    </w:rPr>
  </w:style>
  <w:style w:type="paragraph" w:customStyle="1" w:styleId="Other20">
    <w:name w:val="Other|2"/>
    <w:basedOn w:val="a"/>
    <w:link w:val="Other2"/>
    <w:qFormat/>
    <w:rsid w:val="007A5370"/>
    <w:pPr>
      <w:spacing w:line="223" w:lineRule="exact"/>
      <w:jc w:val="center"/>
    </w:pPr>
    <w:rPr>
      <w:rFonts w:ascii="宋体" w:eastAsia="宋体" w:hAnsi="宋体" w:cs="宋体"/>
      <w:sz w:val="20"/>
      <w:szCs w:val="20"/>
      <w:lang w:val="zh-TW" w:eastAsia="zh-TW" w:bidi="zh-TW"/>
    </w:rPr>
  </w:style>
  <w:style w:type="character" w:customStyle="1" w:styleId="font81">
    <w:name w:val="font81"/>
    <w:qFormat/>
    <w:rsid w:val="007A5370"/>
    <w:rPr>
      <w:rFonts w:ascii="宋体" w:eastAsia="宋体" w:hAnsi="宋体" w:cs="宋体" w:hint="eastAsia"/>
      <w:color w:val="000000"/>
      <w:sz w:val="20"/>
      <w:szCs w:val="20"/>
      <w:u w:val="none"/>
      <w:lang w:val="en-US" w:eastAsia="en-US" w:bidi="en-US"/>
    </w:rPr>
  </w:style>
  <w:style w:type="character" w:customStyle="1" w:styleId="font91">
    <w:name w:val="font91"/>
    <w:qFormat/>
    <w:rsid w:val="007A5370"/>
    <w:rPr>
      <w:rFonts w:ascii="微软雅黑" w:eastAsia="微软雅黑" w:hAnsi="微软雅黑" w:cs="微软雅黑" w:hint="eastAsia"/>
      <w:color w:val="000000"/>
      <w:sz w:val="30"/>
      <w:szCs w:val="30"/>
      <w:u w:val="none"/>
      <w:lang w:val="en-US" w:eastAsia="en-US" w:bidi="en-US"/>
    </w:rPr>
  </w:style>
  <w:style w:type="character" w:customStyle="1" w:styleId="Bodytext1">
    <w:name w:val="Body text|1_"/>
    <w:link w:val="Bodytext10"/>
    <w:qFormat/>
    <w:rsid w:val="007A5370"/>
    <w:rPr>
      <w:rFonts w:ascii="宋体" w:eastAsia="宋体" w:hAnsi="宋体" w:cs="宋体"/>
      <w:sz w:val="30"/>
      <w:szCs w:val="30"/>
      <w:u w:val="none"/>
      <w:shd w:val="clear" w:color="auto" w:fill="auto"/>
      <w:lang w:val="zh-TW" w:eastAsia="zh-TW" w:bidi="zh-TW"/>
    </w:rPr>
  </w:style>
  <w:style w:type="paragraph" w:customStyle="1" w:styleId="Bodytext10">
    <w:name w:val="Body text|1"/>
    <w:basedOn w:val="a"/>
    <w:link w:val="Bodytext1"/>
    <w:qFormat/>
    <w:rsid w:val="007A5370"/>
    <w:pPr>
      <w:spacing w:line="312" w:lineRule="auto"/>
      <w:ind w:firstLine="400"/>
    </w:pPr>
    <w:rPr>
      <w:rFonts w:ascii="宋体" w:eastAsia="宋体" w:hAnsi="宋体" w:cs="宋体"/>
      <w:sz w:val="30"/>
      <w:szCs w:val="30"/>
      <w:lang w:val="zh-TW" w:eastAsia="zh-TW" w:bidi="zh-TW"/>
    </w:rPr>
  </w:style>
  <w:style w:type="character" w:customStyle="1" w:styleId="font112">
    <w:name w:val="font112"/>
    <w:qFormat/>
    <w:rsid w:val="007A5370"/>
    <w:rPr>
      <w:rFonts w:ascii="仿宋" w:eastAsia="仿宋" w:hAnsi="仿宋" w:cs="仿宋" w:hint="eastAsia"/>
      <w:color w:val="000000"/>
      <w:sz w:val="30"/>
      <w:szCs w:val="30"/>
      <w:u w:val="none"/>
      <w:lang w:val="en-US" w:eastAsia="en-US" w:bidi="en-US"/>
    </w:rPr>
  </w:style>
  <w:style w:type="character" w:customStyle="1" w:styleId="Other1">
    <w:name w:val="Other|1_"/>
    <w:link w:val="Other10"/>
    <w:qFormat/>
    <w:rsid w:val="007A5370"/>
    <w:rPr>
      <w:rFonts w:ascii="宋体" w:eastAsia="宋体" w:hAnsi="宋体" w:cs="宋体"/>
      <w:sz w:val="30"/>
      <w:szCs w:val="30"/>
      <w:u w:val="none"/>
      <w:shd w:val="clear" w:color="auto" w:fill="auto"/>
      <w:lang w:val="zh-TW" w:eastAsia="zh-TW" w:bidi="zh-TW"/>
    </w:rPr>
  </w:style>
  <w:style w:type="paragraph" w:customStyle="1" w:styleId="Other10">
    <w:name w:val="Other|1"/>
    <w:basedOn w:val="a"/>
    <w:link w:val="Other1"/>
    <w:qFormat/>
    <w:rsid w:val="007A5370"/>
    <w:pPr>
      <w:spacing w:line="312" w:lineRule="auto"/>
      <w:ind w:firstLine="400"/>
    </w:pPr>
    <w:rPr>
      <w:rFonts w:ascii="宋体" w:eastAsia="宋体" w:hAnsi="宋体" w:cs="宋体"/>
      <w:sz w:val="30"/>
      <w:szCs w:val="30"/>
      <w:lang w:val="zh-TW" w:eastAsia="zh-TW" w:bidi="zh-TW"/>
    </w:rPr>
  </w:style>
  <w:style w:type="character" w:customStyle="1" w:styleId="Bodytext3">
    <w:name w:val="Body text|3_"/>
    <w:link w:val="Bodytext30"/>
    <w:qFormat/>
    <w:rsid w:val="007A5370"/>
    <w:rPr>
      <w:rFonts w:ascii="宋体" w:eastAsia="宋体" w:hAnsi="宋体" w:cs="宋体"/>
      <w:sz w:val="26"/>
      <w:szCs w:val="26"/>
      <w:u w:val="none"/>
      <w:shd w:val="clear" w:color="auto" w:fill="auto"/>
      <w:lang w:val="zh-TW" w:eastAsia="zh-TW" w:bidi="zh-TW"/>
    </w:rPr>
  </w:style>
  <w:style w:type="paragraph" w:customStyle="1" w:styleId="Bodytext30">
    <w:name w:val="Body text|3"/>
    <w:basedOn w:val="a"/>
    <w:link w:val="Bodytext3"/>
    <w:qFormat/>
    <w:rsid w:val="007A5370"/>
    <w:pPr>
      <w:spacing w:after="1400"/>
      <w:ind w:left="1900"/>
    </w:pPr>
    <w:rPr>
      <w:rFonts w:ascii="宋体" w:eastAsia="宋体" w:hAnsi="宋体" w:cs="宋体"/>
      <w:sz w:val="26"/>
      <w:szCs w:val="26"/>
      <w:lang w:val="zh-TW" w:eastAsia="zh-TW" w:bidi="zh-TW"/>
    </w:rPr>
  </w:style>
  <w:style w:type="character" w:customStyle="1" w:styleId="Heading21">
    <w:name w:val="Heading #2|1_"/>
    <w:link w:val="Heading210"/>
    <w:qFormat/>
    <w:rsid w:val="007A5370"/>
    <w:rPr>
      <w:rFonts w:ascii="宋体" w:eastAsia="宋体" w:hAnsi="宋体" w:cs="宋体"/>
      <w:sz w:val="44"/>
      <w:szCs w:val="44"/>
      <w:u w:val="none"/>
      <w:shd w:val="clear" w:color="auto" w:fill="auto"/>
      <w:lang w:val="zh-TW" w:eastAsia="zh-TW" w:bidi="zh-TW"/>
    </w:rPr>
  </w:style>
  <w:style w:type="paragraph" w:customStyle="1" w:styleId="Heading210">
    <w:name w:val="Heading #2|1"/>
    <w:basedOn w:val="a"/>
    <w:link w:val="Heading21"/>
    <w:qFormat/>
    <w:rsid w:val="007A5370"/>
    <w:pPr>
      <w:spacing w:after="520" w:line="254" w:lineRule="auto"/>
      <w:jc w:val="center"/>
      <w:outlineLvl w:val="1"/>
    </w:pPr>
    <w:rPr>
      <w:rFonts w:ascii="宋体" w:eastAsia="宋体" w:hAnsi="宋体" w:cs="宋体"/>
      <w:sz w:val="44"/>
      <w:szCs w:val="44"/>
      <w:lang w:val="zh-TW" w:eastAsia="zh-TW" w:bidi="zh-TW"/>
    </w:rPr>
  </w:style>
  <w:style w:type="character" w:customStyle="1" w:styleId="Headerorfooter2">
    <w:name w:val="Header or footer|2_"/>
    <w:link w:val="Headerorfooter20"/>
    <w:qFormat/>
    <w:rsid w:val="007A5370"/>
    <w:rPr>
      <w:sz w:val="20"/>
      <w:szCs w:val="20"/>
      <w:u w:val="none"/>
      <w:shd w:val="clear" w:color="auto" w:fill="auto"/>
      <w:lang w:val="zh-TW" w:eastAsia="zh-TW" w:bidi="zh-TW"/>
    </w:rPr>
  </w:style>
  <w:style w:type="paragraph" w:customStyle="1" w:styleId="Headerorfooter20">
    <w:name w:val="Header or footer|2"/>
    <w:basedOn w:val="a"/>
    <w:link w:val="Headerorfooter2"/>
    <w:qFormat/>
    <w:rsid w:val="007A5370"/>
    <w:rPr>
      <w:sz w:val="20"/>
      <w:szCs w:val="20"/>
      <w:lang w:val="zh-TW" w:eastAsia="zh-TW" w:bidi="zh-TW"/>
    </w:rPr>
  </w:style>
  <w:style w:type="character" w:customStyle="1" w:styleId="font01">
    <w:name w:val="font01"/>
    <w:qFormat/>
    <w:rsid w:val="007A5370"/>
    <w:rPr>
      <w:rFonts w:ascii="Arial" w:hAnsi="Arial" w:cs="Arial"/>
      <w:color w:val="000000"/>
      <w:sz w:val="20"/>
      <w:szCs w:val="20"/>
      <w:u w:val="none"/>
      <w:lang w:val="en-US" w:eastAsia="en-US" w:bidi="en-US"/>
    </w:rPr>
  </w:style>
  <w:style w:type="character" w:customStyle="1" w:styleId="Bodytext4">
    <w:name w:val="Body text|4_"/>
    <w:link w:val="Bodytext40"/>
    <w:qFormat/>
    <w:rsid w:val="007A5370"/>
    <w:rPr>
      <w:sz w:val="28"/>
      <w:szCs w:val="28"/>
      <w:u w:val="none"/>
      <w:shd w:val="clear" w:color="auto" w:fill="auto"/>
      <w:lang w:val="zh-TW" w:eastAsia="zh-TW" w:bidi="zh-TW"/>
    </w:rPr>
  </w:style>
  <w:style w:type="paragraph" w:customStyle="1" w:styleId="Bodytext40">
    <w:name w:val="Body text|4"/>
    <w:basedOn w:val="a"/>
    <w:link w:val="Bodytext4"/>
    <w:qFormat/>
    <w:rsid w:val="007A5370"/>
    <w:pPr>
      <w:jc w:val="center"/>
    </w:pPr>
    <w:rPr>
      <w:sz w:val="28"/>
      <w:szCs w:val="28"/>
      <w:lang w:val="zh-TW" w:eastAsia="zh-TW" w:bidi="zh-TW"/>
    </w:rPr>
  </w:style>
  <w:style w:type="character" w:customStyle="1" w:styleId="font31">
    <w:name w:val="font31"/>
    <w:qFormat/>
    <w:rsid w:val="007A5370"/>
    <w:rPr>
      <w:rFonts w:ascii="MingLiU" w:eastAsia="MingLiU" w:hAnsi="MingLiU" w:cs="MingLiU"/>
      <w:color w:val="000000"/>
      <w:sz w:val="20"/>
      <w:szCs w:val="20"/>
      <w:u w:val="none"/>
      <w:lang w:val="en-US" w:eastAsia="en-US" w:bidi="en-US"/>
    </w:rPr>
  </w:style>
  <w:style w:type="character" w:customStyle="1" w:styleId="Heading11">
    <w:name w:val="Heading #1|1_"/>
    <w:link w:val="Heading110"/>
    <w:qFormat/>
    <w:rsid w:val="007A5370"/>
    <w:rPr>
      <w:rFonts w:ascii="宋体" w:eastAsia="宋体" w:hAnsi="宋体" w:cs="宋体"/>
      <w:color w:val="F7645F"/>
      <w:sz w:val="100"/>
      <w:szCs w:val="100"/>
      <w:u w:val="none"/>
      <w:shd w:val="clear" w:color="auto" w:fill="auto"/>
      <w:lang w:val="zh-TW" w:eastAsia="zh-TW" w:bidi="zh-TW"/>
    </w:rPr>
  </w:style>
  <w:style w:type="paragraph" w:customStyle="1" w:styleId="Heading110">
    <w:name w:val="Heading #1|1"/>
    <w:basedOn w:val="a"/>
    <w:link w:val="Heading11"/>
    <w:qFormat/>
    <w:rsid w:val="007A5370"/>
    <w:pPr>
      <w:spacing w:after="1160"/>
      <w:outlineLvl w:val="0"/>
    </w:pPr>
    <w:rPr>
      <w:rFonts w:ascii="宋体" w:eastAsia="宋体" w:hAnsi="宋体" w:cs="宋体"/>
      <w:color w:val="F7645F"/>
      <w:sz w:val="100"/>
      <w:szCs w:val="100"/>
      <w:lang w:val="zh-TW" w:eastAsia="zh-TW" w:bidi="zh-TW"/>
    </w:rPr>
  </w:style>
  <w:style w:type="character" w:customStyle="1" w:styleId="Bodytext2">
    <w:name w:val="Body text|2_"/>
    <w:link w:val="Bodytext20"/>
    <w:qFormat/>
    <w:rsid w:val="007A5370"/>
    <w:rPr>
      <w:sz w:val="32"/>
      <w:szCs w:val="32"/>
      <w:u w:val="none"/>
      <w:shd w:val="clear" w:color="auto" w:fill="auto"/>
      <w:lang w:val="zh-TW" w:eastAsia="zh-TW" w:bidi="zh-TW"/>
    </w:rPr>
  </w:style>
  <w:style w:type="paragraph" w:customStyle="1" w:styleId="Bodytext20">
    <w:name w:val="Body text|2"/>
    <w:basedOn w:val="a"/>
    <w:link w:val="Bodytext2"/>
    <w:qFormat/>
    <w:rsid w:val="007A5370"/>
    <w:pPr>
      <w:spacing w:line="533" w:lineRule="exact"/>
    </w:pPr>
    <w:rPr>
      <w:sz w:val="32"/>
      <w:szCs w:val="32"/>
      <w:lang w:val="zh-TW" w:eastAsia="zh-TW" w:bidi="zh-TW"/>
    </w:rPr>
  </w:style>
  <w:style w:type="character" w:customStyle="1" w:styleId="font121">
    <w:name w:val="font121"/>
    <w:qFormat/>
    <w:rsid w:val="007A5370"/>
    <w:rPr>
      <w:rFonts w:ascii="宋体" w:eastAsia="宋体" w:hAnsi="宋体" w:cs="宋体"/>
      <w:color w:val="000000"/>
      <w:sz w:val="20"/>
      <w:szCs w:val="20"/>
      <w:u w:val="none"/>
      <w:lang w:val="en-US" w:eastAsia="en-US" w:bidi="en-US"/>
    </w:rPr>
  </w:style>
  <w:style w:type="character" w:customStyle="1" w:styleId="Picturecaption1">
    <w:name w:val="Picture caption|1_"/>
    <w:link w:val="Picturecaption10"/>
    <w:qFormat/>
    <w:rsid w:val="007A5370"/>
    <w:rPr>
      <w:rFonts w:ascii="宋体" w:eastAsia="宋体" w:hAnsi="宋体" w:cs="宋体"/>
      <w:sz w:val="30"/>
      <w:szCs w:val="30"/>
      <w:u w:val="none"/>
      <w:shd w:val="clear" w:color="auto" w:fill="auto"/>
      <w:lang w:val="zh-TW" w:eastAsia="zh-TW" w:bidi="zh-TW"/>
    </w:rPr>
  </w:style>
  <w:style w:type="paragraph" w:customStyle="1" w:styleId="Picturecaption10">
    <w:name w:val="Picture caption|1"/>
    <w:basedOn w:val="a"/>
    <w:link w:val="Picturecaption1"/>
    <w:qFormat/>
    <w:rsid w:val="007A5370"/>
    <w:pPr>
      <w:ind w:left="-20"/>
      <w:jc w:val="center"/>
    </w:pPr>
    <w:rPr>
      <w:rFonts w:ascii="宋体" w:eastAsia="宋体" w:hAnsi="宋体" w:cs="宋体"/>
      <w:sz w:val="30"/>
      <w:szCs w:val="30"/>
      <w:lang w:val="zh-TW" w:eastAsia="zh-TW" w:bidi="zh-TW"/>
    </w:rPr>
  </w:style>
  <w:style w:type="character" w:customStyle="1" w:styleId="font61">
    <w:name w:val="font61"/>
    <w:qFormat/>
    <w:rsid w:val="007A5370"/>
    <w:rPr>
      <w:rFonts w:ascii="宋体" w:eastAsia="宋体" w:hAnsi="宋体" w:cs="宋体" w:hint="eastAsia"/>
      <w:color w:val="FF0000"/>
      <w:sz w:val="22"/>
      <w:szCs w:val="22"/>
      <w:u w:val="none"/>
      <w:lang w:val="en-US" w:eastAsia="en-US" w:bidi="en-US"/>
    </w:rPr>
  </w:style>
  <w:style w:type="character" w:customStyle="1" w:styleId="font71">
    <w:name w:val="font71"/>
    <w:qFormat/>
    <w:rsid w:val="007A5370"/>
    <w:rPr>
      <w:rFonts w:ascii="Calibri" w:hAnsi="Calibri" w:cs="Calibri"/>
      <w:color w:val="000000"/>
      <w:sz w:val="20"/>
      <w:szCs w:val="20"/>
      <w:u w:val="none"/>
      <w:lang w:val="en-US" w:eastAsia="en-US" w:bidi="en-US"/>
    </w:rPr>
  </w:style>
  <w:style w:type="paragraph" w:customStyle="1" w:styleId="WPSOffice1">
    <w:name w:val="WPSOffice手动目录 1"/>
    <w:qFormat/>
    <w:rsid w:val="007A5370"/>
  </w:style>
  <w:style w:type="paragraph" w:customStyle="1" w:styleId="TableParagraph">
    <w:name w:val="Table Paragraph"/>
    <w:basedOn w:val="a"/>
    <w:uiPriority w:val="1"/>
    <w:qFormat/>
    <w:rsid w:val="007A5370"/>
    <w:rPr>
      <w:rFonts w:ascii="仿宋" w:eastAsia="仿宋" w:hAnsi="仿宋" w:cs="仿宋"/>
      <w:lang w:val="zh-CN" w:eastAsia="zh-CN" w:bidi="zh-CN"/>
    </w:rPr>
  </w:style>
  <w:style w:type="paragraph" w:customStyle="1" w:styleId="WPSOffice2">
    <w:name w:val="WPSOffice手动目录 2"/>
    <w:qFormat/>
    <w:rsid w:val="007A5370"/>
    <w:pPr>
      <w:ind w:leftChars="200" w:left="200"/>
    </w:pPr>
  </w:style>
  <w:style w:type="paragraph" w:customStyle="1" w:styleId="-">
    <w:name w:val="正文-首行缩进"/>
    <w:qFormat/>
    <w:rsid w:val="007A5370"/>
    <w:pPr>
      <w:ind w:firstLineChars="200" w:firstLine="200"/>
      <w:jc w:val="both"/>
    </w:pPr>
    <w:rPr>
      <w:kern w:val="2"/>
      <w:sz w:val="24"/>
      <w:szCs w:val="28"/>
    </w:rPr>
  </w:style>
  <w:style w:type="paragraph" w:customStyle="1" w:styleId="ac">
    <w:name w:val="常用"/>
    <w:basedOn w:val="a"/>
    <w:qFormat/>
    <w:rsid w:val="007A5370"/>
    <w:pPr>
      <w:spacing w:line="520" w:lineRule="exact"/>
      <w:ind w:firstLineChars="200" w:firstLine="640"/>
      <w:jc w:val="both"/>
    </w:pPr>
    <w:rPr>
      <w:rFonts w:eastAsia="仿宋_GB2312" w:cs="Arial"/>
      <w:szCs w:val="22"/>
    </w:rPr>
  </w:style>
  <w:style w:type="paragraph" w:customStyle="1" w:styleId="WPSOffice3">
    <w:name w:val="WPSOffice手动目录 3"/>
    <w:qFormat/>
    <w:rsid w:val="007A5370"/>
    <w:pPr>
      <w:ind w:leftChars="400" w:left="400"/>
    </w:pPr>
  </w:style>
  <w:style w:type="paragraph" w:customStyle="1" w:styleId="TOC1">
    <w:name w:val="TOC 标题1"/>
    <w:basedOn w:val="1"/>
    <w:next w:val="a"/>
    <w:uiPriority w:val="39"/>
    <w:unhideWhenUsed/>
    <w:qFormat/>
    <w:rsid w:val="007A5370"/>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lang w:val="en-US" w:bidi="ar-SA"/>
    </w:rPr>
  </w:style>
  <w:style w:type="character" w:customStyle="1" w:styleId="Char">
    <w:name w:val="页脚 Char"/>
    <w:basedOn w:val="a0"/>
    <w:link w:val="a6"/>
    <w:qFormat/>
    <w:rsid w:val="007A5370"/>
    <w:rPr>
      <w:rFonts w:eastAsia="Times New Roman"/>
      <w:color w:val="000000"/>
      <w:sz w:val="18"/>
      <w:szCs w:val="24"/>
      <w:lang w:eastAsia="en-US" w:bidi="en-US"/>
    </w:rPr>
  </w:style>
  <w:style w:type="character" w:customStyle="1" w:styleId="Char0">
    <w:name w:val="页眉 Char"/>
    <w:basedOn w:val="a0"/>
    <w:link w:val="a7"/>
    <w:qFormat/>
    <w:rsid w:val="007A5370"/>
    <w:rPr>
      <w:rFonts w:eastAsia="Times New Roman"/>
      <w:color w:val="000000"/>
      <w:sz w:val="18"/>
      <w:szCs w:val="24"/>
      <w:lang w:eastAsia="en-US" w:bidi="en-US"/>
    </w:rPr>
  </w:style>
  <w:style w:type="paragraph" w:styleId="ad">
    <w:name w:val="Balloon Text"/>
    <w:basedOn w:val="a"/>
    <w:link w:val="Char1"/>
    <w:rsid w:val="00E5702D"/>
    <w:rPr>
      <w:sz w:val="18"/>
      <w:szCs w:val="18"/>
    </w:rPr>
  </w:style>
  <w:style w:type="character" w:customStyle="1" w:styleId="Char1">
    <w:name w:val="批注框文本 Char"/>
    <w:basedOn w:val="a0"/>
    <w:link w:val="ad"/>
    <w:rsid w:val="00E5702D"/>
    <w:rPr>
      <w:rFonts w:eastAsia="Times New Roman"/>
      <w:color w:val="000000"/>
      <w:sz w:val="18"/>
      <w:szCs w:val="18"/>
      <w:lang w:eastAsia="en-US" w:bidi="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1838</Words>
  <Characters>10480</Characters>
  <Application>Microsoft Office Word</Application>
  <DocSecurity>0</DocSecurity>
  <Lines>87</Lines>
  <Paragraphs>24</Paragraphs>
  <ScaleCrop>false</ScaleCrop>
  <Company>Microsoft</Company>
  <LinksUpToDate>false</LinksUpToDate>
  <CharactersWithSpaces>12294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KM_754e-20210323024850</dc:title>
  <dc:creator>zym</dc:creator>
  <cp:lastModifiedBy>Microsoft</cp:lastModifiedBy>
  <cp:revision>107</cp:revision>
  <cp:lastPrinted>2026-09-20T14:51:00Z</cp:lastPrinted>
  <dcterms:created xsi:type="dcterms:W3CDTF">2021-07-14T01:29:00Z</dcterms:created>
  <dcterms:modified xsi:type="dcterms:W3CDTF">2026-09-23T02:55:00Z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E9BE12940AD7433D8270FF77DB2B1DFA_13</vt:lpwstr>
  </property>
  <property fmtid="{D5CDD505-2E9C-101B-9397-08002B2CF9AE}" pid="4" name="KSOTemplateDocerSaveRecord">
    <vt:lpwstr>eyJoZGlkIjoiNTBiOWIwMDA1Yzk0ODYwZjIxYzY1M2Q2NTdkY2M3ODMifQ==</vt:lpwstr>
  </property>
</Properties>
</file>